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647" w:rsidRDefault="005A47EF" w:rsidP="00975647">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A Self-</w:t>
      </w:r>
      <w:r w:rsidR="005C4BEB">
        <w:rPr>
          <w:rFonts w:ascii="Times New Roman" w:hAnsi="Times New Roman" w:cs="Times New Roman"/>
          <w:sz w:val="24"/>
          <w:szCs w:val="24"/>
        </w:rPr>
        <w:t xml:space="preserve">Assessment of </w:t>
      </w:r>
      <w:r w:rsidR="00975647">
        <w:rPr>
          <w:rFonts w:ascii="Times New Roman" w:hAnsi="Times New Roman" w:cs="Times New Roman"/>
          <w:sz w:val="24"/>
          <w:szCs w:val="24"/>
        </w:rPr>
        <w:t>How Well PIOs Function in a Joint Information Center</w:t>
      </w:r>
    </w:p>
    <w:p w:rsidR="005C4BEB" w:rsidRDefault="00975647" w:rsidP="00565595">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With Relationship to Levels of Training</w:t>
      </w:r>
    </w:p>
    <w:p w:rsidR="00975647" w:rsidRDefault="00975647" w:rsidP="00565595">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Joel Gordon, Michael Jachles</w:t>
      </w:r>
    </w:p>
    <w:p w:rsidR="00975647" w:rsidRDefault="00975647" w:rsidP="00565595">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Master PIO E</w:t>
      </w:r>
      <w:r w:rsidR="00FF456A">
        <w:rPr>
          <w:rFonts w:ascii="Times New Roman" w:hAnsi="Times New Roman" w:cs="Times New Roman"/>
          <w:sz w:val="24"/>
          <w:szCs w:val="24"/>
        </w:rPr>
        <w:t>0394</w:t>
      </w:r>
    </w:p>
    <w:p w:rsidR="005C4BEB" w:rsidRDefault="00975647" w:rsidP="00565595">
      <w:pPr>
        <w:spacing w:after="0" w:line="480" w:lineRule="auto"/>
        <w:ind w:firstLine="0"/>
        <w:jc w:val="center"/>
        <w:rPr>
          <w:rFonts w:ascii="Times New Roman" w:hAnsi="Times New Roman" w:cs="Times New Roman"/>
          <w:sz w:val="24"/>
          <w:szCs w:val="24"/>
        </w:rPr>
      </w:pPr>
      <w:r>
        <w:rPr>
          <w:rFonts w:ascii="Times New Roman" w:hAnsi="Times New Roman" w:cs="Times New Roman"/>
          <w:sz w:val="24"/>
          <w:szCs w:val="24"/>
        </w:rPr>
        <w:t>August 23, 2017</w:t>
      </w:r>
    </w:p>
    <w:p w:rsidR="00D87242" w:rsidRDefault="00D87242" w:rsidP="00565595">
      <w:pPr>
        <w:spacing w:after="0" w:line="480" w:lineRule="auto"/>
        <w:ind w:firstLine="0"/>
        <w:jc w:val="center"/>
        <w:rPr>
          <w:rFonts w:ascii="Times New Roman" w:hAnsi="Times New Roman" w:cs="Times New Roman"/>
          <w:b/>
          <w:sz w:val="24"/>
          <w:szCs w:val="24"/>
        </w:rPr>
        <w:sectPr w:rsidR="00D87242" w:rsidSect="00D87242">
          <w:headerReference w:type="default" r:id="rId8"/>
          <w:footerReference w:type="default" r:id="rId9"/>
          <w:pgSz w:w="12240" w:h="15840" w:code="1"/>
          <w:pgMar w:top="1440" w:right="1440" w:bottom="1440" w:left="1440" w:header="720" w:footer="720" w:gutter="0"/>
          <w:cols w:space="720"/>
          <w:vAlign w:val="center"/>
          <w:titlePg/>
          <w:docGrid w:linePitch="360"/>
        </w:sectPr>
      </w:pPr>
    </w:p>
    <w:p w:rsidR="003A1377" w:rsidRDefault="003A1377" w:rsidP="00565595">
      <w:pPr>
        <w:spacing w:after="0" w:line="480" w:lineRule="auto"/>
        <w:ind w:firstLine="0"/>
        <w:jc w:val="center"/>
        <w:rPr>
          <w:rFonts w:ascii="Times New Roman" w:hAnsi="Times New Roman" w:cs="Times New Roman"/>
          <w:b/>
          <w:sz w:val="24"/>
          <w:szCs w:val="24"/>
        </w:rPr>
      </w:pPr>
    </w:p>
    <w:p w:rsidR="007973A1" w:rsidRPr="00D87242" w:rsidRDefault="007973A1" w:rsidP="00D87242">
      <w:pPr>
        <w:pStyle w:val="Heading1"/>
      </w:pPr>
      <w:r w:rsidRPr="00D87242">
        <w:t>Abstract</w:t>
      </w:r>
    </w:p>
    <w:p w:rsidR="004F5760" w:rsidRDefault="009851B3" w:rsidP="004F5760">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Public Information Officers </w:t>
      </w:r>
      <w:r w:rsidR="007F0593">
        <w:rPr>
          <w:rFonts w:ascii="Times New Roman" w:eastAsia="Times New Roman" w:hAnsi="Times New Roman" w:cs="Times New Roman"/>
          <w:color w:val="000000"/>
          <w:sz w:val="24"/>
          <w:szCs w:val="24"/>
        </w:rPr>
        <w:t xml:space="preserve">(PIOs) </w:t>
      </w:r>
      <w:r>
        <w:rPr>
          <w:rFonts w:ascii="Times New Roman" w:eastAsia="Times New Roman" w:hAnsi="Times New Roman" w:cs="Times New Roman"/>
          <w:color w:val="000000"/>
          <w:sz w:val="24"/>
          <w:szCs w:val="24"/>
        </w:rPr>
        <w:t xml:space="preserve">spend </w:t>
      </w:r>
      <w:r w:rsidR="007F0593">
        <w:rPr>
          <w:rFonts w:ascii="Times New Roman" w:eastAsia="Times New Roman" w:hAnsi="Times New Roman" w:cs="Times New Roman"/>
          <w:color w:val="000000"/>
          <w:sz w:val="24"/>
          <w:szCs w:val="24"/>
        </w:rPr>
        <w:t>95% of their time</w:t>
      </w:r>
      <w:r>
        <w:rPr>
          <w:rFonts w:ascii="Times New Roman" w:eastAsia="Times New Roman" w:hAnsi="Times New Roman" w:cs="Times New Roman"/>
          <w:color w:val="000000"/>
          <w:sz w:val="24"/>
          <w:szCs w:val="24"/>
        </w:rPr>
        <w:t xml:space="preserve"> performing the business considered daily routines</w:t>
      </w:r>
      <w:r w:rsidR="000F7D02" w:rsidRPr="000F7D02">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id w:val="1918590810"/>
          <w:citation/>
        </w:sdtPr>
        <w:sdtEndPr/>
        <w:sdtContent>
          <w:r w:rsidR="00E56FE7">
            <w:rPr>
              <w:rFonts w:ascii="Times New Roman" w:eastAsia="Times New Roman" w:hAnsi="Times New Roman" w:cs="Times New Roman"/>
              <w:color w:val="000000"/>
              <w:sz w:val="24"/>
              <w:szCs w:val="24"/>
            </w:rPr>
            <w:fldChar w:fldCharType="begin"/>
          </w:r>
          <w:r w:rsidR="00E56FE7">
            <w:rPr>
              <w:rFonts w:ascii="Times New Roman" w:eastAsia="Times New Roman" w:hAnsi="Times New Roman" w:cs="Times New Roman"/>
              <w:color w:val="000000"/>
              <w:sz w:val="24"/>
              <w:szCs w:val="24"/>
            </w:rPr>
            <w:instrText xml:space="preserve"> CITATION Phi15 \l 1033 </w:instrText>
          </w:r>
          <w:r w:rsidR="00E56FE7">
            <w:rPr>
              <w:rFonts w:ascii="Times New Roman" w:eastAsia="Times New Roman" w:hAnsi="Times New Roman" w:cs="Times New Roman"/>
              <w:color w:val="000000"/>
              <w:sz w:val="24"/>
              <w:szCs w:val="24"/>
            </w:rPr>
            <w:fldChar w:fldCharType="separate"/>
          </w:r>
          <w:r w:rsidR="00E56FE7" w:rsidRPr="00E56FE7">
            <w:rPr>
              <w:rFonts w:ascii="Times New Roman" w:eastAsia="Times New Roman" w:hAnsi="Times New Roman" w:cs="Times New Roman"/>
              <w:noProof/>
              <w:color w:val="000000"/>
              <w:sz w:val="24"/>
              <w:szCs w:val="24"/>
            </w:rPr>
            <w:t>(Politano, 2015)</w:t>
          </w:r>
          <w:r w:rsidR="00E56FE7">
            <w:rPr>
              <w:rFonts w:ascii="Times New Roman" w:eastAsia="Times New Roman" w:hAnsi="Times New Roman" w:cs="Times New Roman"/>
              <w:color w:val="000000"/>
              <w:sz w:val="24"/>
              <w:szCs w:val="24"/>
            </w:rPr>
            <w:fldChar w:fldCharType="end"/>
          </w:r>
        </w:sdtContent>
      </w:sdt>
      <w:r>
        <w:rPr>
          <w:rFonts w:ascii="Times New Roman" w:eastAsia="Times New Roman" w:hAnsi="Times New Roman" w:cs="Times New Roman"/>
          <w:color w:val="000000"/>
          <w:sz w:val="24"/>
          <w:szCs w:val="24"/>
        </w:rPr>
        <w:t>.  Such tasks may include crafting press releases, promoting the organization, or managing media issues. Most PIOs feel they are well prepared to handle day to day operations.  Five percent o</w:t>
      </w:r>
      <w:r w:rsidR="007F0593">
        <w:rPr>
          <w:rFonts w:ascii="Times New Roman" w:eastAsia="Times New Roman" w:hAnsi="Times New Roman" w:cs="Times New Roman"/>
          <w:color w:val="000000"/>
          <w:sz w:val="24"/>
          <w:szCs w:val="24"/>
        </w:rPr>
        <w:t xml:space="preserve">f the time, however, the PIO may be </w:t>
      </w:r>
      <w:r>
        <w:rPr>
          <w:rFonts w:ascii="Times New Roman" w:eastAsia="Times New Roman" w:hAnsi="Times New Roman" w:cs="Times New Roman"/>
          <w:color w:val="000000"/>
          <w:sz w:val="24"/>
          <w:szCs w:val="24"/>
        </w:rPr>
        <w:t xml:space="preserve">faced with a crisis or a major incident requiring skills and abilities </w:t>
      </w:r>
      <w:r w:rsidR="009E11CB">
        <w:rPr>
          <w:rFonts w:ascii="Times New Roman" w:eastAsia="Times New Roman" w:hAnsi="Times New Roman" w:cs="Times New Roman"/>
          <w:color w:val="000000"/>
          <w:sz w:val="24"/>
          <w:szCs w:val="24"/>
        </w:rPr>
        <w:t>not routinely</w:t>
      </w:r>
      <w:r>
        <w:rPr>
          <w:rFonts w:ascii="Times New Roman" w:eastAsia="Times New Roman" w:hAnsi="Times New Roman" w:cs="Times New Roman"/>
          <w:color w:val="000000"/>
          <w:sz w:val="24"/>
          <w:szCs w:val="24"/>
        </w:rPr>
        <w:t xml:space="preserve"> employed in daily work. Current training programs for PIO</w:t>
      </w:r>
      <w:r w:rsidR="007F0593">
        <w:rPr>
          <w:rFonts w:ascii="Times New Roman" w:eastAsia="Times New Roman" w:hAnsi="Times New Roman" w:cs="Times New Roman"/>
          <w:color w:val="000000"/>
          <w:sz w:val="24"/>
          <w:szCs w:val="24"/>
        </w:rPr>
        <w:t xml:space="preserve">s </w:t>
      </w:r>
      <w:r w:rsidR="00E56FE7">
        <w:rPr>
          <w:rFonts w:ascii="Times New Roman" w:eastAsia="Times New Roman" w:hAnsi="Times New Roman" w:cs="Times New Roman"/>
          <w:color w:val="000000"/>
          <w:sz w:val="24"/>
          <w:szCs w:val="24"/>
        </w:rPr>
        <w:t>address this situation at a minimal level</w:t>
      </w:r>
      <w:r>
        <w:rPr>
          <w:rFonts w:ascii="Times New Roman" w:eastAsia="Times New Roman" w:hAnsi="Times New Roman" w:cs="Times New Roman"/>
          <w:color w:val="000000"/>
          <w:sz w:val="24"/>
          <w:szCs w:val="24"/>
        </w:rPr>
        <w:t>.  There is a need, within the industry, for an expanded versio</w:t>
      </w:r>
      <w:r w:rsidR="009E11CB">
        <w:rPr>
          <w:rFonts w:ascii="Times New Roman" w:eastAsia="Times New Roman" w:hAnsi="Times New Roman" w:cs="Times New Roman"/>
          <w:color w:val="000000"/>
          <w:sz w:val="24"/>
          <w:szCs w:val="24"/>
        </w:rPr>
        <w:t>n</w:t>
      </w:r>
      <w:r>
        <w:rPr>
          <w:rFonts w:ascii="Times New Roman" w:eastAsia="Times New Roman" w:hAnsi="Times New Roman" w:cs="Times New Roman"/>
          <w:color w:val="000000"/>
          <w:sz w:val="24"/>
          <w:szCs w:val="24"/>
        </w:rPr>
        <w:t xml:space="preserve"> of the current G-291, J</w:t>
      </w:r>
      <w:r w:rsidR="007F0593">
        <w:rPr>
          <w:rFonts w:ascii="Times New Roman" w:eastAsia="Times New Roman" w:hAnsi="Times New Roman" w:cs="Times New Roman"/>
          <w:color w:val="000000"/>
          <w:sz w:val="24"/>
          <w:szCs w:val="24"/>
        </w:rPr>
        <w:t xml:space="preserve">oint </w:t>
      </w:r>
      <w:r>
        <w:rPr>
          <w:rFonts w:ascii="Times New Roman" w:eastAsia="Times New Roman" w:hAnsi="Times New Roman" w:cs="Times New Roman"/>
          <w:color w:val="000000"/>
          <w:sz w:val="24"/>
          <w:szCs w:val="24"/>
        </w:rPr>
        <w:t>I</w:t>
      </w:r>
      <w:r w:rsidR="007F0593">
        <w:rPr>
          <w:rFonts w:ascii="Times New Roman" w:eastAsia="Times New Roman" w:hAnsi="Times New Roman" w:cs="Times New Roman"/>
          <w:color w:val="000000"/>
          <w:sz w:val="24"/>
          <w:szCs w:val="24"/>
        </w:rPr>
        <w:t>nformation Centers (JIC)/Joint Information Systems (JIS) course whic</w:t>
      </w:r>
      <w:r>
        <w:rPr>
          <w:rFonts w:ascii="Times New Roman" w:eastAsia="Times New Roman" w:hAnsi="Times New Roman" w:cs="Times New Roman"/>
          <w:color w:val="000000"/>
          <w:sz w:val="24"/>
          <w:szCs w:val="24"/>
        </w:rPr>
        <w:t xml:space="preserve">h teaches PIOs how to prepare for and respond to the five percent scenario.  This paper will overview what classifies a five percent scenario, discuss the gap in the training, </w:t>
      </w:r>
      <w:r w:rsidR="00E56FE7">
        <w:rPr>
          <w:rFonts w:ascii="Times New Roman" w:eastAsia="Times New Roman" w:hAnsi="Times New Roman" w:cs="Times New Roman"/>
          <w:color w:val="000000"/>
          <w:sz w:val="24"/>
          <w:szCs w:val="24"/>
        </w:rPr>
        <w:t>illustrate the perceptions</w:t>
      </w:r>
      <w:r>
        <w:rPr>
          <w:rFonts w:ascii="Times New Roman" w:eastAsia="Times New Roman" w:hAnsi="Times New Roman" w:cs="Times New Roman"/>
          <w:color w:val="000000"/>
          <w:sz w:val="24"/>
          <w:szCs w:val="24"/>
        </w:rPr>
        <w:t xml:space="preserve"> of PIO’s </w:t>
      </w:r>
      <w:r w:rsidR="00E56FE7">
        <w:rPr>
          <w:rFonts w:ascii="Times New Roman" w:eastAsia="Times New Roman" w:hAnsi="Times New Roman" w:cs="Times New Roman"/>
          <w:color w:val="000000"/>
          <w:sz w:val="24"/>
          <w:szCs w:val="24"/>
        </w:rPr>
        <w:t>regarding current training and JIC functionality</w:t>
      </w:r>
      <w:r>
        <w:rPr>
          <w:rFonts w:ascii="Times New Roman" w:eastAsia="Times New Roman" w:hAnsi="Times New Roman" w:cs="Times New Roman"/>
          <w:color w:val="000000"/>
          <w:sz w:val="24"/>
          <w:szCs w:val="24"/>
        </w:rPr>
        <w:t xml:space="preserve">, and </w:t>
      </w:r>
      <w:r w:rsidR="00E56FE7">
        <w:rPr>
          <w:rFonts w:ascii="Times New Roman" w:eastAsia="Times New Roman" w:hAnsi="Times New Roman" w:cs="Times New Roman"/>
          <w:color w:val="000000"/>
          <w:sz w:val="24"/>
          <w:szCs w:val="24"/>
        </w:rPr>
        <w:t>make recommendations to improve upon the existing programs.</w:t>
      </w:r>
    </w:p>
    <w:p w:rsidR="00D73097" w:rsidRPr="003A1377" w:rsidRDefault="00D73097" w:rsidP="00D87242">
      <w:pPr>
        <w:pStyle w:val="Heading1"/>
      </w:pPr>
      <w:r w:rsidRPr="003A1377">
        <w:t>Thesis Statement</w:t>
      </w:r>
    </w:p>
    <w:p w:rsidR="00D73097" w:rsidRPr="004F5760" w:rsidRDefault="00D73097" w:rsidP="00D73097">
      <w:pPr>
        <w:spacing w:after="0" w:line="480" w:lineRule="auto"/>
        <w:ind w:firstLine="6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Public Information Officers and those who serve within the public </w:t>
      </w:r>
      <w:r w:rsidR="007F0593">
        <w:rPr>
          <w:rFonts w:ascii="Times New Roman" w:eastAsia="Times New Roman" w:hAnsi="Times New Roman" w:cs="Times New Roman"/>
          <w:color w:val="000000"/>
          <w:sz w:val="24"/>
          <w:szCs w:val="24"/>
        </w:rPr>
        <w:t>information/public affairs disciplines</w:t>
      </w:r>
      <w:r>
        <w:rPr>
          <w:rFonts w:ascii="Times New Roman" w:eastAsia="Times New Roman" w:hAnsi="Times New Roman" w:cs="Times New Roman"/>
          <w:color w:val="000000"/>
          <w:sz w:val="24"/>
          <w:szCs w:val="24"/>
        </w:rPr>
        <w:t xml:space="preserve"> </w:t>
      </w:r>
      <w:r w:rsidR="00E56FE7">
        <w:rPr>
          <w:rFonts w:ascii="Times New Roman" w:eastAsia="Times New Roman" w:hAnsi="Times New Roman" w:cs="Times New Roman"/>
          <w:color w:val="000000"/>
          <w:sz w:val="24"/>
          <w:szCs w:val="24"/>
        </w:rPr>
        <w:t xml:space="preserve">feel they </w:t>
      </w:r>
      <w:r>
        <w:rPr>
          <w:rFonts w:ascii="Times New Roman" w:eastAsia="Times New Roman" w:hAnsi="Times New Roman" w:cs="Times New Roman"/>
          <w:color w:val="000000"/>
          <w:sz w:val="24"/>
          <w:szCs w:val="24"/>
        </w:rPr>
        <w:t xml:space="preserve">are well prepared to handle daily and routine tasks and assignments.  However, </w:t>
      </w:r>
      <w:r w:rsidR="00E56FE7">
        <w:rPr>
          <w:rFonts w:ascii="Times New Roman" w:eastAsia="Times New Roman" w:hAnsi="Times New Roman" w:cs="Times New Roman"/>
          <w:color w:val="000000"/>
          <w:sz w:val="24"/>
          <w:szCs w:val="24"/>
        </w:rPr>
        <w:t>there exists a gap between the Basic PIO course (G290) and training provided PIOs/PAOs to</w:t>
      </w:r>
      <w:r>
        <w:rPr>
          <w:rFonts w:ascii="Times New Roman" w:eastAsia="Times New Roman" w:hAnsi="Times New Roman" w:cs="Times New Roman"/>
          <w:color w:val="000000"/>
          <w:sz w:val="24"/>
          <w:szCs w:val="24"/>
        </w:rPr>
        <w:t xml:space="preserve"> manag</w:t>
      </w:r>
      <w:r w:rsidR="00E56FE7">
        <w:rPr>
          <w:rFonts w:ascii="Times New Roman" w:eastAsia="Times New Roman" w:hAnsi="Times New Roman" w:cs="Times New Roman"/>
          <w:color w:val="000000"/>
          <w:sz w:val="24"/>
          <w:szCs w:val="24"/>
        </w:rPr>
        <w:t>e a cris</w:t>
      </w:r>
      <w:r w:rsidR="002154B3">
        <w:rPr>
          <w:rFonts w:ascii="Times New Roman" w:eastAsia="Times New Roman" w:hAnsi="Times New Roman" w:cs="Times New Roman"/>
          <w:color w:val="000000"/>
          <w:sz w:val="24"/>
          <w:szCs w:val="24"/>
        </w:rPr>
        <w:t>is or critical emergency (E388)</w:t>
      </w:r>
      <w:r>
        <w:rPr>
          <w:rFonts w:ascii="Times New Roman" w:eastAsia="Times New Roman" w:hAnsi="Times New Roman" w:cs="Times New Roman"/>
          <w:color w:val="000000"/>
          <w:sz w:val="24"/>
          <w:szCs w:val="24"/>
        </w:rPr>
        <w:t xml:space="preserve">. A robust course that introduces the skilled PIO/PAO to the tools, techniques, and practices of setting up and operating within a Joint Information Center (JIC)/Joint Information System (JIS) would serve as an excellent bridge between the </w:t>
      </w:r>
      <w:r w:rsidR="007F0593">
        <w:rPr>
          <w:rFonts w:ascii="Times New Roman" w:eastAsia="Times New Roman" w:hAnsi="Times New Roman" w:cs="Times New Roman"/>
          <w:color w:val="000000"/>
          <w:sz w:val="24"/>
          <w:szCs w:val="24"/>
        </w:rPr>
        <w:t xml:space="preserve">current </w:t>
      </w:r>
      <w:r>
        <w:rPr>
          <w:rFonts w:ascii="Times New Roman" w:eastAsia="Times New Roman" w:hAnsi="Times New Roman" w:cs="Times New Roman"/>
          <w:color w:val="000000"/>
          <w:sz w:val="24"/>
          <w:szCs w:val="24"/>
        </w:rPr>
        <w:t>G-290 and E-388 courses offered by the Federal Em</w:t>
      </w:r>
      <w:r w:rsidR="00E56FE7">
        <w:rPr>
          <w:rFonts w:ascii="Times New Roman" w:eastAsia="Times New Roman" w:hAnsi="Times New Roman" w:cs="Times New Roman"/>
          <w:color w:val="000000"/>
          <w:sz w:val="24"/>
          <w:szCs w:val="24"/>
        </w:rPr>
        <w:t xml:space="preserve">ergency Management Agency (FEMA) </w:t>
      </w:r>
      <w:sdt>
        <w:sdtPr>
          <w:rPr>
            <w:rFonts w:ascii="Times New Roman" w:eastAsia="Times New Roman" w:hAnsi="Times New Roman" w:cs="Times New Roman"/>
            <w:color w:val="000000"/>
            <w:sz w:val="24"/>
            <w:szCs w:val="24"/>
          </w:rPr>
          <w:id w:val="229279778"/>
          <w:citation/>
        </w:sdtPr>
        <w:sdtEndPr/>
        <w:sdtContent>
          <w:r w:rsidR="00E56FE7">
            <w:rPr>
              <w:rFonts w:ascii="Times New Roman" w:eastAsia="Times New Roman" w:hAnsi="Times New Roman" w:cs="Times New Roman"/>
              <w:color w:val="000000"/>
              <w:sz w:val="24"/>
              <w:szCs w:val="24"/>
            </w:rPr>
            <w:fldChar w:fldCharType="begin"/>
          </w:r>
          <w:r w:rsidR="00E56FE7">
            <w:rPr>
              <w:rFonts w:ascii="Times New Roman" w:eastAsia="Times New Roman" w:hAnsi="Times New Roman" w:cs="Times New Roman"/>
              <w:color w:val="000000"/>
              <w:sz w:val="24"/>
              <w:szCs w:val="24"/>
            </w:rPr>
            <w:instrText xml:space="preserve"> CITATION Fed17 \l 1033 </w:instrText>
          </w:r>
          <w:r w:rsidR="00E56FE7">
            <w:rPr>
              <w:rFonts w:ascii="Times New Roman" w:eastAsia="Times New Roman" w:hAnsi="Times New Roman" w:cs="Times New Roman"/>
              <w:color w:val="000000"/>
              <w:sz w:val="24"/>
              <w:szCs w:val="24"/>
            </w:rPr>
            <w:fldChar w:fldCharType="separate"/>
          </w:r>
          <w:r w:rsidR="00E56FE7" w:rsidRPr="00E56FE7">
            <w:rPr>
              <w:rFonts w:ascii="Times New Roman" w:eastAsia="Times New Roman" w:hAnsi="Times New Roman" w:cs="Times New Roman"/>
              <w:noProof/>
              <w:color w:val="000000"/>
              <w:sz w:val="24"/>
              <w:szCs w:val="24"/>
            </w:rPr>
            <w:t>(Federal Emergency Management Agency, 2017)</w:t>
          </w:r>
          <w:r w:rsidR="00E56FE7">
            <w:rPr>
              <w:rFonts w:ascii="Times New Roman" w:eastAsia="Times New Roman" w:hAnsi="Times New Roman" w:cs="Times New Roman"/>
              <w:color w:val="000000"/>
              <w:sz w:val="24"/>
              <w:szCs w:val="24"/>
            </w:rPr>
            <w:fldChar w:fldCharType="end"/>
          </w:r>
        </w:sdtContent>
      </w:sdt>
      <w:r w:rsidR="00E56FE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p>
    <w:p w:rsidR="00975647" w:rsidRDefault="00975647" w:rsidP="004F5760">
      <w:pPr>
        <w:spacing w:after="0" w:line="480" w:lineRule="auto"/>
        <w:ind w:firstLine="0"/>
        <w:jc w:val="center"/>
        <w:rPr>
          <w:rFonts w:ascii="Times New Roman" w:hAnsi="Times New Roman" w:cs="Times New Roman"/>
          <w:sz w:val="24"/>
          <w:szCs w:val="24"/>
        </w:rPr>
      </w:pPr>
    </w:p>
    <w:p w:rsidR="005E0090" w:rsidRPr="003A1377" w:rsidRDefault="00D216C6" w:rsidP="00D87242">
      <w:pPr>
        <w:pStyle w:val="Heading1"/>
      </w:pPr>
      <w:r w:rsidRPr="003A1377">
        <w:t>Introduction</w:t>
      </w:r>
    </w:p>
    <w:p w:rsidR="00D216C6" w:rsidRDefault="00D216C6" w:rsidP="004F5760">
      <w:pPr>
        <w:spacing w:after="0" w:line="480" w:lineRule="auto"/>
        <w:rPr>
          <w:rFonts w:ascii="Times New Roman" w:hAnsi="Times New Roman" w:cs="Times New Roman"/>
          <w:sz w:val="24"/>
          <w:szCs w:val="24"/>
        </w:rPr>
      </w:pPr>
      <w:r w:rsidRPr="00D216C6">
        <w:rPr>
          <w:rFonts w:ascii="Times New Roman" w:hAnsi="Times New Roman" w:cs="Times New Roman"/>
          <w:sz w:val="24"/>
          <w:szCs w:val="24"/>
        </w:rPr>
        <w:t xml:space="preserve">On </w:t>
      </w:r>
      <w:r w:rsidR="005A47EF" w:rsidRPr="00D216C6">
        <w:rPr>
          <w:rFonts w:ascii="Times New Roman" w:hAnsi="Times New Roman" w:cs="Times New Roman"/>
          <w:sz w:val="24"/>
          <w:szCs w:val="24"/>
        </w:rPr>
        <w:t xml:space="preserve">August </w:t>
      </w:r>
      <w:r w:rsidR="005A47EF">
        <w:rPr>
          <w:rFonts w:ascii="Times New Roman" w:hAnsi="Times New Roman" w:cs="Times New Roman"/>
          <w:sz w:val="24"/>
          <w:szCs w:val="24"/>
        </w:rPr>
        <w:t>13</w:t>
      </w:r>
      <w:r w:rsidR="005A47EF" w:rsidRPr="00D216C6">
        <w:rPr>
          <w:rFonts w:ascii="Times New Roman" w:hAnsi="Times New Roman" w:cs="Times New Roman"/>
          <w:sz w:val="24"/>
          <w:szCs w:val="24"/>
        </w:rPr>
        <w:t>, 2004,</w:t>
      </w:r>
      <w:r w:rsidRPr="00D216C6">
        <w:rPr>
          <w:rFonts w:ascii="Times New Roman" w:hAnsi="Times New Roman" w:cs="Times New Roman"/>
          <w:sz w:val="24"/>
          <w:szCs w:val="24"/>
        </w:rPr>
        <w:t xml:space="preserve"> a category four hurricane churning northward along Florida’s Gulf Coast had its sights set</w:t>
      </w:r>
      <w:r>
        <w:rPr>
          <w:rFonts w:ascii="Times New Roman" w:hAnsi="Times New Roman" w:cs="Times New Roman"/>
          <w:sz w:val="24"/>
          <w:szCs w:val="24"/>
        </w:rPr>
        <w:t xml:space="preserve"> on Tampa Bay.  Without warning, following a sudden </w:t>
      </w:r>
      <w:r w:rsidR="005A47EF">
        <w:rPr>
          <w:rFonts w:ascii="Times New Roman" w:hAnsi="Times New Roman" w:cs="Times New Roman"/>
          <w:sz w:val="24"/>
          <w:szCs w:val="24"/>
        </w:rPr>
        <w:t>right-hand</w:t>
      </w:r>
      <w:r>
        <w:rPr>
          <w:rFonts w:ascii="Times New Roman" w:hAnsi="Times New Roman" w:cs="Times New Roman"/>
          <w:sz w:val="24"/>
          <w:szCs w:val="24"/>
        </w:rPr>
        <w:t xml:space="preserve"> turn, Hurricane Charley</w:t>
      </w:r>
      <w:r w:rsidRPr="00D216C6">
        <w:rPr>
          <w:rFonts w:ascii="Times New Roman" w:hAnsi="Times New Roman" w:cs="Times New Roman"/>
          <w:sz w:val="24"/>
          <w:szCs w:val="24"/>
        </w:rPr>
        <w:t xml:space="preserve"> made landfall in Punta </w:t>
      </w:r>
      <w:r w:rsidR="005A47EF" w:rsidRPr="00D216C6">
        <w:rPr>
          <w:rFonts w:ascii="Times New Roman" w:hAnsi="Times New Roman" w:cs="Times New Roman"/>
          <w:sz w:val="24"/>
          <w:szCs w:val="24"/>
        </w:rPr>
        <w:t>Gordo</w:t>
      </w:r>
      <w:r w:rsidRPr="00D216C6">
        <w:rPr>
          <w:rFonts w:ascii="Times New Roman" w:hAnsi="Times New Roman" w:cs="Times New Roman"/>
          <w:sz w:val="24"/>
          <w:szCs w:val="24"/>
        </w:rPr>
        <w:t>, Florida.</w:t>
      </w:r>
      <w:r>
        <w:rPr>
          <w:rFonts w:ascii="Times New Roman" w:hAnsi="Times New Roman" w:cs="Times New Roman"/>
          <w:sz w:val="24"/>
          <w:szCs w:val="24"/>
        </w:rPr>
        <w:t xml:space="preserve"> The storm hit the small harbor-side community with winds </w:t>
      </w:r>
      <w:r w:rsidR="005A47EF">
        <w:rPr>
          <w:rFonts w:ascii="Times New Roman" w:hAnsi="Times New Roman" w:cs="Times New Roman"/>
          <w:sz w:val="24"/>
          <w:szCs w:val="24"/>
        </w:rPr>
        <w:t>more than</w:t>
      </w:r>
      <w:r>
        <w:rPr>
          <w:rFonts w:ascii="Times New Roman" w:hAnsi="Times New Roman" w:cs="Times New Roman"/>
          <w:sz w:val="24"/>
          <w:szCs w:val="24"/>
        </w:rPr>
        <w:t xml:space="preserve"> </w:t>
      </w:r>
      <w:r w:rsidR="008C7352">
        <w:rPr>
          <w:rFonts w:ascii="Times New Roman" w:hAnsi="Times New Roman" w:cs="Times New Roman"/>
          <w:sz w:val="24"/>
          <w:szCs w:val="24"/>
        </w:rPr>
        <w:t>150</w:t>
      </w:r>
      <w:r>
        <w:rPr>
          <w:rFonts w:ascii="Times New Roman" w:hAnsi="Times New Roman" w:cs="Times New Roman"/>
          <w:sz w:val="24"/>
          <w:szCs w:val="24"/>
        </w:rPr>
        <w:t xml:space="preserve"> miles per hour</w:t>
      </w:r>
      <w:r w:rsidR="007247C6">
        <w:rPr>
          <w:rFonts w:ascii="Times New Roman" w:hAnsi="Times New Roman" w:cs="Times New Roman"/>
          <w:sz w:val="24"/>
          <w:szCs w:val="24"/>
        </w:rPr>
        <w:t xml:space="preserve"> </w:t>
      </w:r>
      <w:sdt>
        <w:sdtPr>
          <w:rPr>
            <w:rFonts w:ascii="Times New Roman" w:hAnsi="Times New Roman" w:cs="Times New Roman"/>
            <w:sz w:val="24"/>
            <w:szCs w:val="24"/>
          </w:rPr>
          <w:id w:val="1410277211"/>
          <w:citation/>
        </w:sdtPr>
        <w:sdtEndPr/>
        <w:sdtContent>
          <w:r w:rsidR="007247C6">
            <w:rPr>
              <w:rFonts w:ascii="Times New Roman" w:hAnsi="Times New Roman" w:cs="Times New Roman"/>
              <w:sz w:val="24"/>
              <w:szCs w:val="24"/>
            </w:rPr>
            <w:fldChar w:fldCharType="begin"/>
          </w:r>
          <w:r w:rsidR="007247C6">
            <w:rPr>
              <w:rFonts w:ascii="Times New Roman" w:hAnsi="Times New Roman" w:cs="Times New Roman"/>
              <w:sz w:val="24"/>
              <w:szCs w:val="24"/>
            </w:rPr>
            <w:instrText xml:space="preserve"> CITATION Nic15 \l 1033 </w:instrText>
          </w:r>
          <w:r w:rsidR="007247C6">
            <w:rPr>
              <w:rFonts w:ascii="Times New Roman" w:hAnsi="Times New Roman" w:cs="Times New Roman"/>
              <w:sz w:val="24"/>
              <w:szCs w:val="24"/>
            </w:rPr>
            <w:fldChar w:fldCharType="separate"/>
          </w:r>
          <w:r w:rsidR="007247C6" w:rsidRPr="007247C6">
            <w:rPr>
              <w:rFonts w:ascii="Times New Roman" w:hAnsi="Times New Roman" w:cs="Times New Roman"/>
              <w:noProof/>
              <w:sz w:val="24"/>
              <w:szCs w:val="24"/>
            </w:rPr>
            <w:t>(Wiltgen, 2015)</w:t>
          </w:r>
          <w:r w:rsidR="007247C6">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B478C8">
        <w:rPr>
          <w:rFonts w:ascii="Times New Roman" w:hAnsi="Times New Roman" w:cs="Times New Roman"/>
          <w:sz w:val="24"/>
          <w:szCs w:val="24"/>
        </w:rPr>
        <w:t>Nine</w:t>
      </w:r>
      <w:r>
        <w:rPr>
          <w:rFonts w:ascii="Times New Roman" w:hAnsi="Times New Roman" w:cs="Times New Roman"/>
          <w:sz w:val="24"/>
          <w:szCs w:val="24"/>
        </w:rPr>
        <w:t xml:space="preserve"> hours later Charley exited the Charlotte County area and headed in a northeasterly direction, ultimately exiting Florida’s peninsula near Daytona Beach.</w:t>
      </w:r>
    </w:p>
    <w:p w:rsidR="00C952E2" w:rsidRDefault="00C952E2" w:rsidP="004F5760">
      <w:pPr>
        <w:spacing w:after="0" w:line="480" w:lineRule="auto"/>
        <w:rPr>
          <w:rFonts w:ascii="Times New Roman" w:hAnsi="Times New Roman" w:cs="Times New Roman"/>
          <w:sz w:val="24"/>
          <w:szCs w:val="24"/>
        </w:rPr>
      </w:pPr>
      <w:r>
        <w:rPr>
          <w:rFonts w:ascii="Times New Roman" w:hAnsi="Times New Roman" w:cs="Times New Roman"/>
          <w:sz w:val="24"/>
          <w:szCs w:val="24"/>
        </w:rPr>
        <w:t>As the sun rose on the Punta Gorda area</w:t>
      </w:r>
      <w:r w:rsidR="007F0593">
        <w:rPr>
          <w:rFonts w:ascii="Times New Roman" w:hAnsi="Times New Roman" w:cs="Times New Roman"/>
          <w:sz w:val="24"/>
          <w:szCs w:val="24"/>
        </w:rPr>
        <w:t>,</w:t>
      </w:r>
      <w:r>
        <w:rPr>
          <w:rFonts w:ascii="Times New Roman" w:hAnsi="Times New Roman" w:cs="Times New Roman"/>
          <w:sz w:val="24"/>
          <w:szCs w:val="24"/>
        </w:rPr>
        <w:t xml:space="preserve"> </w:t>
      </w:r>
      <w:r w:rsidR="007F0593">
        <w:rPr>
          <w:rFonts w:ascii="Times New Roman" w:hAnsi="Times New Roman" w:cs="Times New Roman"/>
          <w:sz w:val="24"/>
          <w:szCs w:val="24"/>
        </w:rPr>
        <w:t xml:space="preserve">the next morning, </w:t>
      </w:r>
      <w:r>
        <w:rPr>
          <w:rFonts w:ascii="Times New Roman" w:hAnsi="Times New Roman" w:cs="Times New Roman"/>
          <w:sz w:val="24"/>
          <w:szCs w:val="24"/>
        </w:rPr>
        <w:t xml:space="preserve">the </w:t>
      </w:r>
      <w:r w:rsidR="003E75EF">
        <w:rPr>
          <w:rFonts w:ascii="Times New Roman" w:hAnsi="Times New Roman" w:cs="Times New Roman"/>
          <w:sz w:val="24"/>
          <w:szCs w:val="24"/>
        </w:rPr>
        <w:t xml:space="preserve">extent of the </w:t>
      </w:r>
      <w:r>
        <w:rPr>
          <w:rFonts w:ascii="Times New Roman" w:hAnsi="Times New Roman" w:cs="Times New Roman"/>
          <w:sz w:val="24"/>
          <w:szCs w:val="24"/>
        </w:rPr>
        <w:t xml:space="preserve">damage </w:t>
      </w:r>
      <w:r w:rsidR="003E75EF">
        <w:rPr>
          <w:rFonts w:ascii="Times New Roman" w:hAnsi="Times New Roman" w:cs="Times New Roman"/>
          <w:sz w:val="24"/>
          <w:szCs w:val="24"/>
        </w:rPr>
        <w:t>became clear</w:t>
      </w:r>
      <w:r>
        <w:rPr>
          <w:rFonts w:ascii="Times New Roman" w:hAnsi="Times New Roman" w:cs="Times New Roman"/>
          <w:sz w:val="24"/>
          <w:szCs w:val="24"/>
        </w:rPr>
        <w:t xml:space="preserve">.  The predominantly mobile home communities were destroyed with shredded </w:t>
      </w:r>
      <w:r w:rsidR="007F0593">
        <w:rPr>
          <w:rFonts w:ascii="Times New Roman" w:hAnsi="Times New Roman" w:cs="Times New Roman"/>
          <w:sz w:val="24"/>
          <w:szCs w:val="24"/>
        </w:rPr>
        <w:t xml:space="preserve">sheets of </w:t>
      </w:r>
      <w:r>
        <w:rPr>
          <w:rFonts w:ascii="Times New Roman" w:hAnsi="Times New Roman" w:cs="Times New Roman"/>
          <w:sz w:val="24"/>
          <w:szCs w:val="24"/>
        </w:rPr>
        <w:t xml:space="preserve">aluminum </w:t>
      </w:r>
      <w:r w:rsidR="007F0593">
        <w:rPr>
          <w:rFonts w:ascii="Times New Roman" w:hAnsi="Times New Roman" w:cs="Times New Roman"/>
          <w:sz w:val="24"/>
          <w:szCs w:val="24"/>
        </w:rPr>
        <w:t xml:space="preserve">siding spread across leveled fields, </w:t>
      </w:r>
      <w:r>
        <w:rPr>
          <w:rFonts w:ascii="Times New Roman" w:hAnsi="Times New Roman" w:cs="Times New Roman"/>
          <w:sz w:val="24"/>
          <w:szCs w:val="24"/>
        </w:rPr>
        <w:t>wrapped around the few remaining trees</w:t>
      </w:r>
      <w:r w:rsidR="003E75EF">
        <w:rPr>
          <w:rFonts w:ascii="Times New Roman" w:hAnsi="Times New Roman" w:cs="Times New Roman"/>
          <w:sz w:val="24"/>
          <w:szCs w:val="24"/>
        </w:rPr>
        <w:t xml:space="preserve"> and broken power poles</w:t>
      </w:r>
      <w:r w:rsidR="00E56FE7">
        <w:rPr>
          <w:rFonts w:ascii="Times New Roman" w:hAnsi="Times New Roman" w:cs="Times New Roman"/>
          <w:sz w:val="24"/>
          <w:szCs w:val="24"/>
        </w:rPr>
        <w:t xml:space="preserve">, and littered Interstate </w:t>
      </w:r>
      <w:r w:rsidR="007F0593">
        <w:rPr>
          <w:rFonts w:ascii="Times New Roman" w:hAnsi="Times New Roman" w:cs="Times New Roman"/>
          <w:sz w:val="24"/>
          <w:szCs w:val="24"/>
        </w:rPr>
        <w:t>75.</w:t>
      </w:r>
    </w:p>
    <w:p w:rsidR="00C952E2" w:rsidRDefault="00C952E2" w:rsidP="004F5760">
      <w:pPr>
        <w:spacing w:after="0" w:line="480" w:lineRule="auto"/>
        <w:rPr>
          <w:rFonts w:ascii="Times New Roman" w:hAnsi="Times New Roman" w:cs="Times New Roman"/>
          <w:sz w:val="24"/>
          <w:szCs w:val="24"/>
        </w:rPr>
      </w:pPr>
      <w:r>
        <w:rPr>
          <w:rFonts w:ascii="Times New Roman" w:hAnsi="Times New Roman" w:cs="Times New Roman"/>
          <w:sz w:val="24"/>
          <w:szCs w:val="24"/>
        </w:rPr>
        <w:t>Charlotte County’s Emergency Operations Center (EOC), an aluminum clad structure which was shared with the Sheriff’s Department, was left without a roof, power</w:t>
      </w:r>
      <w:r w:rsidR="003E75EF">
        <w:rPr>
          <w:rFonts w:ascii="Times New Roman" w:hAnsi="Times New Roman" w:cs="Times New Roman"/>
          <w:sz w:val="24"/>
          <w:szCs w:val="24"/>
        </w:rPr>
        <w:t>,</w:t>
      </w:r>
      <w:r>
        <w:rPr>
          <w:rFonts w:ascii="Times New Roman" w:hAnsi="Times New Roman" w:cs="Times New Roman"/>
          <w:sz w:val="24"/>
          <w:szCs w:val="24"/>
        </w:rPr>
        <w:t xml:space="preserve"> or working plumbing</w:t>
      </w:r>
      <w:r w:rsidR="007247C6">
        <w:rPr>
          <w:rFonts w:ascii="Times New Roman" w:hAnsi="Times New Roman" w:cs="Times New Roman"/>
          <w:sz w:val="24"/>
          <w:szCs w:val="24"/>
        </w:rPr>
        <w:t xml:space="preserve"> </w:t>
      </w:r>
      <w:sdt>
        <w:sdtPr>
          <w:rPr>
            <w:rFonts w:ascii="Times New Roman" w:hAnsi="Times New Roman" w:cs="Times New Roman"/>
            <w:sz w:val="24"/>
            <w:szCs w:val="24"/>
          </w:rPr>
          <w:id w:val="-340623049"/>
          <w:citation/>
        </w:sdtPr>
        <w:sdtEndPr/>
        <w:sdtContent>
          <w:r w:rsidR="007247C6">
            <w:rPr>
              <w:rFonts w:ascii="Times New Roman" w:hAnsi="Times New Roman" w:cs="Times New Roman"/>
              <w:sz w:val="24"/>
              <w:szCs w:val="24"/>
            </w:rPr>
            <w:fldChar w:fldCharType="begin"/>
          </w:r>
          <w:r w:rsidR="007247C6">
            <w:rPr>
              <w:rFonts w:ascii="Times New Roman" w:hAnsi="Times New Roman" w:cs="Times New Roman"/>
              <w:sz w:val="24"/>
              <w:szCs w:val="24"/>
            </w:rPr>
            <w:instrText xml:space="preserve"> CITATION Emi09 \l 1033 </w:instrText>
          </w:r>
          <w:r w:rsidR="007247C6">
            <w:rPr>
              <w:rFonts w:ascii="Times New Roman" w:hAnsi="Times New Roman" w:cs="Times New Roman"/>
              <w:sz w:val="24"/>
              <w:szCs w:val="24"/>
            </w:rPr>
            <w:fldChar w:fldCharType="separate"/>
          </w:r>
          <w:r w:rsidR="007247C6" w:rsidRPr="007247C6">
            <w:rPr>
              <w:rFonts w:ascii="Times New Roman" w:hAnsi="Times New Roman" w:cs="Times New Roman"/>
              <w:noProof/>
              <w:sz w:val="24"/>
              <w:szCs w:val="24"/>
            </w:rPr>
            <w:t>(Nipps, 2009)</w:t>
          </w:r>
          <w:r w:rsidR="007247C6">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F54FB4" w:rsidRDefault="00F54FB4" w:rsidP="004F5760">
      <w:pPr>
        <w:spacing w:after="0" w:line="480" w:lineRule="auto"/>
        <w:rPr>
          <w:rFonts w:ascii="Times New Roman" w:hAnsi="Times New Roman" w:cs="Times New Roman"/>
          <w:sz w:val="24"/>
          <w:szCs w:val="24"/>
        </w:rPr>
      </w:pPr>
      <w:r>
        <w:rPr>
          <w:rFonts w:ascii="Times New Roman" w:hAnsi="Times New Roman" w:cs="Times New Roman"/>
          <w:sz w:val="24"/>
          <w:szCs w:val="24"/>
        </w:rPr>
        <w:t>Hurricane Charley was the most devastating storm to hit Florida since Hurricane Andrew in 1992</w:t>
      </w:r>
      <w:r w:rsidR="00FA7659">
        <w:rPr>
          <w:rFonts w:ascii="Times New Roman" w:hAnsi="Times New Roman" w:cs="Times New Roman"/>
          <w:sz w:val="24"/>
          <w:szCs w:val="24"/>
        </w:rPr>
        <w:t xml:space="preserve"> </w:t>
      </w:r>
      <w:sdt>
        <w:sdtPr>
          <w:rPr>
            <w:rFonts w:ascii="Times New Roman" w:hAnsi="Times New Roman" w:cs="Times New Roman"/>
            <w:sz w:val="24"/>
            <w:szCs w:val="24"/>
          </w:rPr>
          <w:id w:val="467016807"/>
          <w:citation/>
        </w:sdtPr>
        <w:sdtEndPr/>
        <w:sdtContent>
          <w:r w:rsidR="00FA7659">
            <w:rPr>
              <w:rFonts w:ascii="Times New Roman" w:hAnsi="Times New Roman" w:cs="Times New Roman"/>
              <w:sz w:val="24"/>
              <w:szCs w:val="24"/>
            </w:rPr>
            <w:fldChar w:fldCharType="begin"/>
          </w:r>
          <w:r w:rsidR="00FA7659">
            <w:rPr>
              <w:rFonts w:ascii="Times New Roman" w:hAnsi="Times New Roman" w:cs="Times New Roman"/>
              <w:sz w:val="24"/>
              <w:szCs w:val="24"/>
            </w:rPr>
            <w:instrText xml:space="preserve"> CITATION Nic15 \l 1033 </w:instrText>
          </w:r>
          <w:r w:rsidR="00FA7659">
            <w:rPr>
              <w:rFonts w:ascii="Times New Roman" w:hAnsi="Times New Roman" w:cs="Times New Roman"/>
              <w:sz w:val="24"/>
              <w:szCs w:val="24"/>
            </w:rPr>
            <w:fldChar w:fldCharType="separate"/>
          </w:r>
          <w:r w:rsidR="00FA7659" w:rsidRPr="00FA7659">
            <w:rPr>
              <w:rFonts w:ascii="Times New Roman" w:hAnsi="Times New Roman" w:cs="Times New Roman"/>
              <w:noProof/>
              <w:sz w:val="24"/>
              <w:szCs w:val="24"/>
            </w:rPr>
            <w:t>(Wiltgen, 2015)</w:t>
          </w:r>
          <w:r w:rsidR="00FA7659">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In a fashion </w:t>
      </w:r>
      <w:r w:rsidR="005A47EF">
        <w:rPr>
          <w:rFonts w:ascii="Times New Roman" w:hAnsi="Times New Roman" w:cs="Times New Roman"/>
          <w:sz w:val="24"/>
          <w:szCs w:val="24"/>
        </w:rPr>
        <w:t>like</w:t>
      </w:r>
      <w:r>
        <w:rPr>
          <w:rFonts w:ascii="Times New Roman" w:hAnsi="Times New Roman" w:cs="Times New Roman"/>
          <w:sz w:val="24"/>
          <w:szCs w:val="24"/>
        </w:rPr>
        <w:t xml:space="preserve"> Andrew very little infrastructure remained standing.</w:t>
      </w:r>
      <w:r w:rsidR="00C24EF5">
        <w:rPr>
          <w:rFonts w:ascii="Times New Roman" w:hAnsi="Times New Roman" w:cs="Times New Roman"/>
          <w:sz w:val="24"/>
          <w:szCs w:val="24"/>
        </w:rPr>
        <w:t xml:space="preserve"> The challenge for Emergency Manager Wayne Sallade was how to get information to Charlotte </w:t>
      </w:r>
      <w:r w:rsidR="007F0593">
        <w:rPr>
          <w:rFonts w:ascii="Times New Roman" w:hAnsi="Times New Roman" w:cs="Times New Roman"/>
          <w:sz w:val="24"/>
          <w:szCs w:val="24"/>
        </w:rPr>
        <w:t xml:space="preserve">County residents where </w:t>
      </w:r>
      <w:r w:rsidR="00C24EF5">
        <w:rPr>
          <w:rFonts w:ascii="Times New Roman" w:hAnsi="Times New Roman" w:cs="Times New Roman"/>
          <w:sz w:val="24"/>
          <w:szCs w:val="24"/>
        </w:rPr>
        <w:t xml:space="preserve">modern forms of communications </w:t>
      </w:r>
      <w:r w:rsidR="007F0593">
        <w:rPr>
          <w:rFonts w:ascii="Times New Roman" w:hAnsi="Times New Roman" w:cs="Times New Roman"/>
          <w:sz w:val="24"/>
          <w:szCs w:val="24"/>
        </w:rPr>
        <w:t xml:space="preserve">no longer </w:t>
      </w:r>
      <w:r w:rsidR="00C24EF5">
        <w:rPr>
          <w:rFonts w:ascii="Times New Roman" w:hAnsi="Times New Roman" w:cs="Times New Roman"/>
          <w:sz w:val="24"/>
          <w:szCs w:val="24"/>
        </w:rPr>
        <w:t>existed</w:t>
      </w:r>
      <w:r w:rsidR="007247C6">
        <w:rPr>
          <w:rFonts w:ascii="Times New Roman" w:hAnsi="Times New Roman" w:cs="Times New Roman"/>
          <w:sz w:val="24"/>
          <w:szCs w:val="24"/>
        </w:rPr>
        <w:t xml:space="preserve"> </w:t>
      </w:r>
      <w:sdt>
        <w:sdtPr>
          <w:rPr>
            <w:rFonts w:ascii="Times New Roman" w:hAnsi="Times New Roman" w:cs="Times New Roman"/>
            <w:sz w:val="24"/>
            <w:szCs w:val="24"/>
          </w:rPr>
          <w:id w:val="1893999390"/>
          <w:citation/>
        </w:sdtPr>
        <w:sdtEndPr/>
        <w:sdtContent>
          <w:r w:rsidR="007247C6">
            <w:rPr>
              <w:rFonts w:ascii="Times New Roman" w:hAnsi="Times New Roman" w:cs="Times New Roman"/>
              <w:sz w:val="24"/>
              <w:szCs w:val="24"/>
            </w:rPr>
            <w:fldChar w:fldCharType="begin"/>
          </w:r>
          <w:r w:rsidR="007247C6">
            <w:rPr>
              <w:rFonts w:ascii="Times New Roman" w:hAnsi="Times New Roman" w:cs="Times New Roman"/>
              <w:sz w:val="24"/>
              <w:szCs w:val="24"/>
            </w:rPr>
            <w:instrText xml:space="preserve"> CITATION Emi09 \l 1033 </w:instrText>
          </w:r>
          <w:r w:rsidR="007247C6">
            <w:rPr>
              <w:rFonts w:ascii="Times New Roman" w:hAnsi="Times New Roman" w:cs="Times New Roman"/>
              <w:sz w:val="24"/>
              <w:szCs w:val="24"/>
            </w:rPr>
            <w:fldChar w:fldCharType="separate"/>
          </w:r>
          <w:r w:rsidR="007247C6" w:rsidRPr="007247C6">
            <w:rPr>
              <w:rFonts w:ascii="Times New Roman" w:hAnsi="Times New Roman" w:cs="Times New Roman"/>
              <w:noProof/>
              <w:sz w:val="24"/>
              <w:szCs w:val="24"/>
            </w:rPr>
            <w:t>(Nipps, 2009)</w:t>
          </w:r>
          <w:r w:rsidR="007247C6">
            <w:rPr>
              <w:rFonts w:ascii="Times New Roman" w:hAnsi="Times New Roman" w:cs="Times New Roman"/>
              <w:sz w:val="24"/>
              <w:szCs w:val="24"/>
            </w:rPr>
            <w:fldChar w:fldCharType="end"/>
          </w:r>
        </w:sdtContent>
      </w:sdt>
      <w:r w:rsidR="00C24EF5">
        <w:rPr>
          <w:rFonts w:ascii="Times New Roman" w:hAnsi="Times New Roman" w:cs="Times New Roman"/>
          <w:sz w:val="24"/>
          <w:szCs w:val="24"/>
        </w:rPr>
        <w:t>. Thr</w:t>
      </w:r>
      <w:r w:rsidR="007F0593">
        <w:rPr>
          <w:rFonts w:ascii="Times New Roman" w:hAnsi="Times New Roman" w:cs="Times New Roman"/>
          <w:sz w:val="24"/>
          <w:szCs w:val="24"/>
        </w:rPr>
        <w:t xml:space="preserve">ough </w:t>
      </w:r>
      <w:r w:rsidR="00E56FE7">
        <w:rPr>
          <w:rFonts w:ascii="Times New Roman" w:hAnsi="Times New Roman" w:cs="Times New Roman"/>
          <w:sz w:val="24"/>
          <w:szCs w:val="24"/>
        </w:rPr>
        <w:t>keen</w:t>
      </w:r>
      <w:r w:rsidR="007F0593">
        <w:rPr>
          <w:rFonts w:ascii="Times New Roman" w:hAnsi="Times New Roman" w:cs="Times New Roman"/>
          <w:sz w:val="24"/>
          <w:szCs w:val="24"/>
        </w:rPr>
        <w:t xml:space="preserve"> foresight </w:t>
      </w:r>
      <w:r w:rsidR="00E56FE7">
        <w:rPr>
          <w:rFonts w:ascii="Times New Roman" w:hAnsi="Times New Roman" w:cs="Times New Roman"/>
          <w:sz w:val="24"/>
          <w:szCs w:val="24"/>
        </w:rPr>
        <w:t xml:space="preserve">when the Charlotte County EOC was designed </w:t>
      </w:r>
      <w:r w:rsidR="007F0593">
        <w:rPr>
          <w:rFonts w:ascii="Times New Roman" w:hAnsi="Times New Roman" w:cs="Times New Roman"/>
          <w:sz w:val="24"/>
          <w:szCs w:val="24"/>
        </w:rPr>
        <w:t>Sallade worked with a l</w:t>
      </w:r>
      <w:r w:rsidR="00E56FE7">
        <w:rPr>
          <w:rFonts w:ascii="Times New Roman" w:hAnsi="Times New Roman" w:cs="Times New Roman"/>
          <w:sz w:val="24"/>
          <w:szCs w:val="24"/>
        </w:rPr>
        <w:t xml:space="preserve">ocal radio station to install an AM </w:t>
      </w:r>
      <w:r w:rsidR="007F0593">
        <w:rPr>
          <w:rFonts w:ascii="Times New Roman" w:hAnsi="Times New Roman" w:cs="Times New Roman"/>
          <w:sz w:val="24"/>
          <w:szCs w:val="24"/>
        </w:rPr>
        <w:t>broadcast center in the EOC</w:t>
      </w:r>
      <w:r w:rsidR="00C24EF5">
        <w:rPr>
          <w:rFonts w:ascii="Times New Roman" w:hAnsi="Times New Roman" w:cs="Times New Roman"/>
          <w:sz w:val="24"/>
          <w:szCs w:val="24"/>
        </w:rPr>
        <w:t>.</w:t>
      </w:r>
      <w:r w:rsidR="007F0593">
        <w:rPr>
          <w:rFonts w:ascii="Times New Roman" w:hAnsi="Times New Roman" w:cs="Times New Roman"/>
          <w:sz w:val="24"/>
          <w:szCs w:val="24"/>
        </w:rPr>
        <w:t xml:space="preserve"> Because of this, the </w:t>
      </w:r>
      <w:r w:rsidR="00E56FE7">
        <w:rPr>
          <w:rFonts w:ascii="Times New Roman" w:hAnsi="Times New Roman" w:cs="Times New Roman"/>
          <w:sz w:val="24"/>
          <w:szCs w:val="24"/>
        </w:rPr>
        <w:t xml:space="preserve">radio </w:t>
      </w:r>
      <w:r w:rsidR="007F0593">
        <w:rPr>
          <w:rFonts w:ascii="Times New Roman" w:hAnsi="Times New Roman" w:cs="Times New Roman"/>
          <w:sz w:val="24"/>
          <w:szCs w:val="24"/>
        </w:rPr>
        <w:t xml:space="preserve">station </w:t>
      </w:r>
      <w:r w:rsidR="005A47EF">
        <w:rPr>
          <w:rFonts w:ascii="Times New Roman" w:hAnsi="Times New Roman" w:cs="Times New Roman"/>
          <w:sz w:val="24"/>
          <w:szCs w:val="24"/>
        </w:rPr>
        <w:t>could</w:t>
      </w:r>
      <w:r w:rsidR="007F0593">
        <w:rPr>
          <w:rFonts w:ascii="Times New Roman" w:hAnsi="Times New Roman" w:cs="Times New Roman"/>
          <w:sz w:val="24"/>
          <w:szCs w:val="24"/>
        </w:rPr>
        <w:t xml:space="preserve"> </w:t>
      </w:r>
      <w:r w:rsidR="00E56FE7">
        <w:rPr>
          <w:rFonts w:ascii="Times New Roman" w:hAnsi="Times New Roman" w:cs="Times New Roman"/>
          <w:sz w:val="24"/>
          <w:szCs w:val="24"/>
        </w:rPr>
        <w:t>broadcast immediately following the storm and issued</w:t>
      </w:r>
      <w:r w:rsidR="007F0593">
        <w:rPr>
          <w:rFonts w:ascii="Times New Roman" w:hAnsi="Times New Roman" w:cs="Times New Roman"/>
          <w:sz w:val="24"/>
          <w:szCs w:val="24"/>
        </w:rPr>
        <w:t xml:space="preserve"> messages</w:t>
      </w:r>
      <w:r w:rsidR="00E56FE7">
        <w:rPr>
          <w:rFonts w:ascii="Times New Roman" w:hAnsi="Times New Roman" w:cs="Times New Roman"/>
          <w:sz w:val="24"/>
          <w:szCs w:val="24"/>
        </w:rPr>
        <w:t xml:space="preserve"> and post storm </w:t>
      </w:r>
      <w:r w:rsidR="00E56FE7">
        <w:rPr>
          <w:rFonts w:ascii="Times New Roman" w:hAnsi="Times New Roman" w:cs="Times New Roman"/>
          <w:sz w:val="24"/>
          <w:szCs w:val="24"/>
        </w:rPr>
        <w:lastRenderedPageBreak/>
        <w:t>information</w:t>
      </w:r>
      <w:r w:rsidR="007F0593">
        <w:rPr>
          <w:rFonts w:ascii="Times New Roman" w:hAnsi="Times New Roman" w:cs="Times New Roman"/>
          <w:sz w:val="24"/>
          <w:szCs w:val="24"/>
        </w:rPr>
        <w:t xml:space="preserve"> to the public, directly from the EOC.</w:t>
      </w:r>
      <w:r w:rsidR="00C24EF5">
        <w:rPr>
          <w:rFonts w:ascii="Times New Roman" w:hAnsi="Times New Roman" w:cs="Times New Roman"/>
          <w:sz w:val="24"/>
          <w:szCs w:val="24"/>
        </w:rPr>
        <w:t xml:space="preserve">  But how to get residents to go into their closets and find their old transistor radios was a challenge.</w:t>
      </w:r>
    </w:p>
    <w:p w:rsidR="00C24EF5" w:rsidRDefault="00C24EF5" w:rsidP="004F5760">
      <w:pPr>
        <w:spacing w:after="0" w:line="480" w:lineRule="auto"/>
        <w:rPr>
          <w:rFonts w:ascii="Times New Roman" w:hAnsi="Times New Roman" w:cs="Times New Roman"/>
          <w:sz w:val="24"/>
          <w:szCs w:val="24"/>
        </w:rPr>
      </w:pPr>
      <w:r>
        <w:rPr>
          <w:rFonts w:ascii="Times New Roman" w:hAnsi="Times New Roman" w:cs="Times New Roman"/>
          <w:sz w:val="24"/>
          <w:szCs w:val="24"/>
        </w:rPr>
        <w:t>While sitting in front of the EOC pondering the question, two PIOs</w:t>
      </w:r>
      <w:r w:rsidR="007F0593">
        <w:rPr>
          <w:rFonts w:ascii="Times New Roman" w:hAnsi="Times New Roman" w:cs="Times New Roman"/>
          <w:sz w:val="24"/>
          <w:szCs w:val="24"/>
        </w:rPr>
        <w:t xml:space="preserve"> from </w:t>
      </w:r>
      <w:r>
        <w:rPr>
          <w:rFonts w:ascii="Times New Roman" w:hAnsi="Times New Roman" w:cs="Times New Roman"/>
          <w:sz w:val="24"/>
          <w:szCs w:val="24"/>
        </w:rPr>
        <w:t>Florida</w:t>
      </w:r>
      <w:r w:rsidR="007F0593">
        <w:rPr>
          <w:rFonts w:ascii="Times New Roman" w:hAnsi="Times New Roman" w:cs="Times New Roman"/>
          <w:sz w:val="24"/>
          <w:szCs w:val="24"/>
        </w:rPr>
        <w:t>’s</w:t>
      </w:r>
      <w:r>
        <w:rPr>
          <w:rFonts w:ascii="Times New Roman" w:hAnsi="Times New Roman" w:cs="Times New Roman"/>
          <w:sz w:val="24"/>
          <w:szCs w:val="24"/>
        </w:rPr>
        <w:t xml:space="preserve"> PIO Deployment Team observed activity across the street at the Charlotte County Airport. A pilot </w:t>
      </w:r>
      <w:r w:rsidR="00325555">
        <w:rPr>
          <w:rFonts w:ascii="Times New Roman" w:hAnsi="Times New Roman" w:cs="Times New Roman"/>
          <w:sz w:val="24"/>
          <w:szCs w:val="24"/>
        </w:rPr>
        <w:t>was checking on the statu</w:t>
      </w:r>
      <w:r>
        <w:rPr>
          <w:rFonts w:ascii="Times New Roman" w:hAnsi="Times New Roman" w:cs="Times New Roman"/>
          <w:sz w:val="24"/>
          <w:szCs w:val="24"/>
        </w:rPr>
        <w:t>s of his ban</w:t>
      </w:r>
      <w:r w:rsidR="00325555">
        <w:rPr>
          <w:rFonts w:ascii="Times New Roman" w:hAnsi="Times New Roman" w:cs="Times New Roman"/>
          <w:sz w:val="24"/>
          <w:szCs w:val="24"/>
        </w:rPr>
        <w:t xml:space="preserve">ner plane.  The two approached </w:t>
      </w:r>
      <w:r>
        <w:rPr>
          <w:rFonts w:ascii="Times New Roman" w:hAnsi="Times New Roman" w:cs="Times New Roman"/>
          <w:sz w:val="24"/>
          <w:szCs w:val="24"/>
        </w:rPr>
        <w:t>the pilot and inquired as to wh</w:t>
      </w:r>
      <w:r w:rsidR="00325555">
        <w:rPr>
          <w:rFonts w:ascii="Times New Roman" w:hAnsi="Times New Roman" w:cs="Times New Roman"/>
          <w:sz w:val="24"/>
          <w:szCs w:val="24"/>
        </w:rPr>
        <w:t>e</w:t>
      </w:r>
      <w:r>
        <w:rPr>
          <w:rFonts w:ascii="Times New Roman" w:hAnsi="Times New Roman" w:cs="Times New Roman"/>
          <w:sz w:val="24"/>
          <w:szCs w:val="24"/>
        </w:rPr>
        <w:t>ther he could fly. They arr</w:t>
      </w:r>
      <w:r w:rsidR="00237E84">
        <w:rPr>
          <w:rFonts w:ascii="Times New Roman" w:hAnsi="Times New Roman" w:cs="Times New Roman"/>
          <w:sz w:val="24"/>
          <w:szCs w:val="24"/>
        </w:rPr>
        <w:t xml:space="preserve">anged to have the pilot fly </w:t>
      </w:r>
      <w:r>
        <w:rPr>
          <w:rFonts w:ascii="Times New Roman" w:hAnsi="Times New Roman" w:cs="Times New Roman"/>
          <w:sz w:val="24"/>
          <w:szCs w:val="24"/>
        </w:rPr>
        <w:t>across Charlotte County with a banner that read, “</w:t>
      </w:r>
      <w:r w:rsidR="000B2768">
        <w:rPr>
          <w:rFonts w:ascii="Times New Roman" w:hAnsi="Times New Roman" w:cs="Times New Roman"/>
          <w:sz w:val="24"/>
          <w:szCs w:val="24"/>
        </w:rPr>
        <w:t>1620</w:t>
      </w:r>
      <w:r w:rsidR="0000727A">
        <w:rPr>
          <w:rFonts w:ascii="Times New Roman" w:hAnsi="Times New Roman" w:cs="Times New Roman"/>
          <w:sz w:val="24"/>
          <w:szCs w:val="24"/>
        </w:rPr>
        <w:t xml:space="preserve"> AM for Hurricane Info.”</w:t>
      </w:r>
      <w:r w:rsidR="00697D9D">
        <w:rPr>
          <w:rFonts w:ascii="Times New Roman" w:hAnsi="Times New Roman" w:cs="Times New Roman"/>
          <w:sz w:val="24"/>
          <w:szCs w:val="24"/>
        </w:rPr>
        <w:t xml:space="preserve"> Within a few </w:t>
      </w:r>
      <w:r w:rsidR="00BE45DD">
        <w:rPr>
          <w:rFonts w:ascii="Times New Roman" w:hAnsi="Times New Roman" w:cs="Times New Roman"/>
          <w:sz w:val="24"/>
          <w:szCs w:val="24"/>
        </w:rPr>
        <w:t xml:space="preserve">hours most Charlotte County residents had tuned </w:t>
      </w:r>
      <w:r w:rsidR="009E11CB">
        <w:rPr>
          <w:rFonts w:ascii="Times New Roman" w:hAnsi="Times New Roman" w:cs="Times New Roman"/>
          <w:sz w:val="24"/>
          <w:szCs w:val="24"/>
        </w:rPr>
        <w:t xml:space="preserve">in </w:t>
      </w:r>
      <w:r w:rsidR="00BE45DD">
        <w:rPr>
          <w:rFonts w:ascii="Times New Roman" w:hAnsi="Times New Roman" w:cs="Times New Roman"/>
          <w:sz w:val="24"/>
          <w:szCs w:val="24"/>
        </w:rPr>
        <w:t>to the broadcast.</w:t>
      </w:r>
    </w:p>
    <w:p w:rsidR="004311E8" w:rsidRDefault="00D64BCB" w:rsidP="004F576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definitive </w:t>
      </w:r>
      <w:r w:rsidR="004311E8">
        <w:rPr>
          <w:rFonts w:ascii="Times New Roman" w:hAnsi="Times New Roman" w:cs="Times New Roman"/>
          <w:sz w:val="24"/>
          <w:szCs w:val="24"/>
        </w:rPr>
        <w:t>mission of the public information officer</w:t>
      </w:r>
      <w:r w:rsidR="009E11CB">
        <w:rPr>
          <w:rFonts w:ascii="Times New Roman" w:hAnsi="Times New Roman" w:cs="Times New Roman"/>
          <w:sz w:val="24"/>
          <w:szCs w:val="24"/>
        </w:rPr>
        <w:t>,</w:t>
      </w:r>
      <w:r w:rsidR="004311E8">
        <w:rPr>
          <w:rFonts w:ascii="Times New Roman" w:hAnsi="Times New Roman" w:cs="Times New Roman"/>
          <w:sz w:val="24"/>
          <w:szCs w:val="24"/>
        </w:rPr>
        <w:t xml:space="preserve"> during a crisis</w:t>
      </w:r>
      <w:r w:rsidR="009E11CB">
        <w:rPr>
          <w:rFonts w:ascii="Times New Roman" w:hAnsi="Times New Roman" w:cs="Times New Roman"/>
          <w:sz w:val="24"/>
          <w:szCs w:val="24"/>
        </w:rPr>
        <w:t>,</w:t>
      </w:r>
      <w:r w:rsidR="004311E8">
        <w:rPr>
          <w:rFonts w:ascii="Times New Roman" w:hAnsi="Times New Roman" w:cs="Times New Roman"/>
          <w:sz w:val="24"/>
          <w:szCs w:val="24"/>
        </w:rPr>
        <w:t xml:space="preserve"> is to get the right information to the right people at the right time so they can make the right decisions</w:t>
      </w:r>
      <w:r w:rsidR="003E75EF">
        <w:rPr>
          <w:rFonts w:ascii="Times New Roman" w:hAnsi="Times New Roman" w:cs="Times New Roman"/>
          <w:sz w:val="24"/>
          <w:szCs w:val="24"/>
        </w:rPr>
        <w:t xml:space="preserve"> </w:t>
      </w:r>
      <w:sdt>
        <w:sdtPr>
          <w:rPr>
            <w:rFonts w:ascii="Times New Roman" w:hAnsi="Times New Roman" w:cs="Times New Roman"/>
            <w:sz w:val="24"/>
            <w:szCs w:val="24"/>
          </w:rPr>
          <w:id w:val="-18392725"/>
          <w:citation/>
        </w:sdtPr>
        <w:sdtEndPr/>
        <w:sdtContent>
          <w:r w:rsidR="003E75EF">
            <w:rPr>
              <w:rFonts w:ascii="Times New Roman" w:hAnsi="Times New Roman" w:cs="Times New Roman"/>
              <w:sz w:val="24"/>
              <w:szCs w:val="24"/>
            </w:rPr>
            <w:fldChar w:fldCharType="begin"/>
          </w:r>
          <w:r w:rsidR="00FA3BE5">
            <w:rPr>
              <w:rFonts w:ascii="Times New Roman" w:hAnsi="Times New Roman" w:cs="Times New Roman"/>
              <w:sz w:val="24"/>
              <w:szCs w:val="24"/>
            </w:rPr>
            <w:instrText xml:space="preserve">CITATION OlS15 \l 1033 </w:instrText>
          </w:r>
          <w:r w:rsidR="003E75EF">
            <w:rPr>
              <w:rFonts w:ascii="Times New Roman" w:hAnsi="Times New Roman" w:cs="Times New Roman"/>
              <w:sz w:val="24"/>
              <w:szCs w:val="24"/>
            </w:rPr>
            <w:fldChar w:fldCharType="separate"/>
          </w:r>
          <w:r w:rsidR="00FA3BE5" w:rsidRPr="00FA3BE5">
            <w:rPr>
              <w:rFonts w:ascii="Times New Roman" w:hAnsi="Times New Roman" w:cs="Times New Roman"/>
              <w:noProof/>
              <w:sz w:val="24"/>
              <w:szCs w:val="24"/>
            </w:rPr>
            <w:t>(Olshansky, 2015)</w:t>
          </w:r>
          <w:r w:rsidR="003E75EF">
            <w:rPr>
              <w:rFonts w:ascii="Times New Roman" w:hAnsi="Times New Roman" w:cs="Times New Roman"/>
              <w:sz w:val="24"/>
              <w:szCs w:val="24"/>
            </w:rPr>
            <w:fldChar w:fldCharType="end"/>
          </w:r>
        </w:sdtContent>
      </w:sdt>
      <w:r w:rsidR="004311E8">
        <w:rPr>
          <w:rFonts w:ascii="Times New Roman" w:hAnsi="Times New Roman" w:cs="Times New Roman"/>
          <w:sz w:val="24"/>
          <w:szCs w:val="24"/>
        </w:rPr>
        <w:t>.</w:t>
      </w:r>
      <w:r>
        <w:rPr>
          <w:rFonts w:ascii="Times New Roman" w:hAnsi="Times New Roman" w:cs="Times New Roman"/>
          <w:sz w:val="24"/>
          <w:szCs w:val="24"/>
        </w:rPr>
        <w:t xml:space="preserve"> The challenges for the PIO lie</w:t>
      </w:r>
      <w:r w:rsidR="00237E84">
        <w:rPr>
          <w:rFonts w:ascii="Times New Roman" w:hAnsi="Times New Roman" w:cs="Times New Roman"/>
          <w:sz w:val="24"/>
          <w:szCs w:val="24"/>
        </w:rPr>
        <w:t>s</w:t>
      </w:r>
      <w:r>
        <w:rPr>
          <w:rFonts w:ascii="Times New Roman" w:hAnsi="Times New Roman" w:cs="Times New Roman"/>
          <w:sz w:val="24"/>
          <w:szCs w:val="24"/>
        </w:rPr>
        <w:t xml:space="preserve"> in what messages to put out</w:t>
      </w:r>
      <w:r w:rsidR="009E11CB">
        <w:rPr>
          <w:rFonts w:ascii="Times New Roman" w:hAnsi="Times New Roman" w:cs="Times New Roman"/>
          <w:sz w:val="24"/>
          <w:szCs w:val="24"/>
        </w:rPr>
        <w:t>,</w:t>
      </w:r>
      <w:r>
        <w:rPr>
          <w:rFonts w:ascii="Times New Roman" w:hAnsi="Times New Roman" w:cs="Times New Roman"/>
          <w:sz w:val="24"/>
          <w:szCs w:val="24"/>
        </w:rPr>
        <w:t xml:space="preserve"> whom to send them too, what channels to send the messages over, and how to know the messages were rec</w:t>
      </w:r>
      <w:r w:rsidR="008B1EC9">
        <w:rPr>
          <w:rFonts w:ascii="Times New Roman" w:hAnsi="Times New Roman" w:cs="Times New Roman"/>
          <w:sz w:val="24"/>
          <w:szCs w:val="24"/>
        </w:rPr>
        <w:t>e</w:t>
      </w:r>
      <w:r>
        <w:rPr>
          <w:rFonts w:ascii="Times New Roman" w:hAnsi="Times New Roman" w:cs="Times New Roman"/>
          <w:sz w:val="24"/>
          <w:szCs w:val="24"/>
        </w:rPr>
        <w:t>ived and understood.</w:t>
      </w:r>
    </w:p>
    <w:p w:rsidR="000D6719" w:rsidRDefault="000D6719"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PIO position is well defined within the Incident Command System (ICS) </w:t>
      </w:r>
      <w:sdt>
        <w:sdtPr>
          <w:rPr>
            <w:rFonts w:ascii="Times New Roman" w:hAnsi="Times New Roman" w:cs="Times New Roman"/>
            <w:sz w:val="24"/>
            <w:szCs w:val="24"/>
          </w:rPr>
          <w:id w:val="-1124539969"/>
          <w:citation/>
        </w:sdtPr>
        <w:sdtEndPr/>
        <w:sdtContent>
          <w:r w:rsidR="003E75EF">
            <w:rPr>
              <w:rFonts w:ascii="Times New Roman" w:hAnsi="Times New Roman" w:cs="Times New Roman"/>
              <w:sz w:val="24"/>
              <w:szCs w:val="24"/>
            </w:rPr>
            <w:fldChar w:fldCharType="begin"/>
          </w:r>
          <w:r w:rsidR="003E75EF">
            <w:rPr>
              <w:rFonts w:ascii="Times New Roman" w:hAnsi="Times New Roman" w:cs="Times New Roman"/>
              <w:sz w:val="24"/>
              <w:szCs w:val="24"/>
            </w:rPr>
            <w:instrText xml:space="preserve"> CITATION Fed1 \l 1033 </w:instrText>
          </w:r>
          <w:r w:rsidR="003E75EF">
            <w:rPr>
              <w:rFonts w:ascii="Times New Roman" w:hAnsi="Times New Roman" w:cs="Times New Roman"/>
              <w:sz w:val="24"/>
              <w:szCs w:val="24"/>
            </w:rPr>
            <w:fldChar w:fldCharType="separate"/>
          </w:r>
          <w:r w:rsidR="003E75EF" w:rsidRPr="003E75EF">
            <w:rPr>
              <w:rFonts w:ascii="Times New Roman" w:hAnsi="Times New Roman" w:cs="Times New Roman"/>
              <w:noProof/>
              <w:sz w:val="24"/>
              <w:szCs w:val="24"/>
            </w:rPr>
            <w:t>(Federal Emergency Management Agency, 2013)</w:t>
          </w:r>
          <w:r w:rsidR="003E75EF">
            <w:rPr>
              <w:rFonts w:ascii="Times New Roman" w:hAnsi="Times New Roman" w:cs="Times New Roman"/>
              <w:sz w:val="24"/>
              <w:szCs w:val="24"/>
            </w:rPr>
            <w:fldChar w:fldCharType="end"/>
          </w:r>
        </w:sdtContent>
      </w:sdt>
      <w:r w:rsidR="003E75EF">
        <w:rPr>
          <w:rFonts w:ascii="Times New Roman" w:hAnsi="Times New Roman" w:cs="Times New Roman"/>
          <w:sz w:val="24"/>
          <w:szCs w:val="24"/>
        </w:rPr>
        <w:t xml:space="preserve"> </w:t>
      </w:r>
      <w:r>
        <w:rPr>
          <w:rFonts w:ascii="Times New Roman" w:hAnsi="Times New Roman" w:cs="Times New Roman"/>
          <w:sz w:val="24"/>
          <w:szCs w:val="24"/>
        </w:rPr>
        <w:t xml:space="preserve">and the </w:t>
      </w:r>
      <w:r w:rsidR="003436CA">
        <w:rPr>
          <w:rFonts w:ascii="Times New Roman" w:hAnsi="Times New Roman" w:cs="Times New Roman"/>
          <w:sz w:val="24"/>
          <w:szCs w:val="24"/>
        </w:rPr>
        <w:t xml:space="preserve">tasks common to </w:t>
      </w:r>
      <w:r>
        <w:rPr>
          <w:rFonts w:ascii="Times New Roman" w:hAnsi="Times New Roman" w:cs="Times New Roman"/>
          <w:sz w:val="24"/>
          <w:szCs w:val="24"/>
        </w:rPr>
        <w:t>PIO</w:t>
      </w:r>
      <w:r w:rsidR="003436CA">
        <w:rPr>
          <w:rFonts w:ascii="Times New Roman" w:hAnsi="Times New Roman" w:cs="Times New Roman"/>
          <w:sz w:val="24"/>
          <w:szCs w:val="24"/>
        </w:rPr>
        <w:t>s</w:t>
      </w:r>
      <w:r w:rsidR="003E75EF">
        <w:rPr>
          <w:rFonts w:ascii="Times New Roman" w:hAnsi="Times New Roman" w:cs="Times New Roman"/>
          <w:sz w:val="24"/>
          <w:szCs w:val="24"/>
        </w:rPr>
        <w:t xml:space="preserve"> are</w:t>
      </w:r>
      <w:r>
        <w:rPr>
          <w:rFonts w:ascii="Times New Roman" w:hAnsi="Times New Roman" w:cs="Times New Roman"/>
          <w:sz w:val="24"/>
          <w:szCs w:val="24"/>
        </w:rPr>
        <w:t xml:space="preserve"> somewhat defined within the National Incident Management System (NIMS).</w:t>
      </w:r>
      <w:r w:rsidR="003436CA">
        <w:rPr>
          <w:rFonts w:ascii="Times New Roman" w:hAnsi="Times New Roman" w:cs="Times New Roman"/>
          <w:sz w:val="24"/>
          <w:szCs w:val="24"/>
        </w:rPr>
        <w:t xml:space="preserve"> Current training for </w:t>
      </w:r>
      <w:r w:rsidR="003E75EF">
        <w:rPr>
          <w:rFonts w:ascii="Times New Roman" w:hAnsi="Times New Roman" w:cs="Times New Roman"/>
          <w:sz w:val="24"/>
          <w:szCs w:val="24"/>
        </w:rPr>
        <w:t>PIOs</w:t>
      </w:r>
      <w:r w:rsidR="003436CA">
        <w:rPr>
          <w:rFonts w:ascii="Times New Roman" w:hAnsi="Times New Roman" w:cs="Times New Roman"/>
          <w:sz w:val="24"/>
          <w:szCs w:val="24"/>
        </w:rPr>
        <w:t xml:space="preserve"> is provided through the Emergency Management Institute </w:t>
      </w:r>
      <w:r w:rsidR="007F0593">
        <w:rPr>
          <w:rFonts w:ascii="Times New Roman" w:hAnsi="Times New Roman" w:cs="Times New Roman"/>
          <w:sz w:val="24"/>
          <w:szCs w:val="24"/>
        </w:rPr>
        <w:t xml:space="preserve">(EMI) </w:t>
      </w:r>
      <w:r w:rsidR="003436CA">
        <w:rPr>
          <w:rFonts w:ascii="Times New Roman" w:hAnsi="Times New Roman" w:cs="Times New Roman"/>
          <w:sz w:val="24"/>
          <w:szCs w:val="24"/>
        </w:rPr>
        <w:t xml:space="preserve">in a </w:t>
      </w:r>
      <w:r w:rsidR="003E75EF">
        <w:rPr>
          <w:rFonts w:ascii="Times New Roman" w:hAnsi="Times New Roman" w:cs="Times New Roman"/>
          <w:sz w:val="24"/>
          <w:szCs w:val="24"/>
        </w:rPr>
        <w:t>series</w:t>
      </w:r>
      <w:r w:rsidR="003436CA">
        <w:rPr>
          <w:rFonts w:ascii="Times New Roman" w:hAnsi="Times New Roman" w:cs="Times New Roman"/>
          <w:sz w:val="24"/>
          <w:szCs w:val="24"/>
        </w:rPr>
        <w:t xml:space="preserve"> of on-line, extension</w:t>
      </w:r>
      <w:r w:rsidR="007F0593">
        <w:rPr>
          <w:rFonts w:ascii="Times New Roman" w:hAnsi="Times New Roman" w:cs="Times New Roman"/>
          <w:sz w:val="24"/>
          <w:szCs w:val="24"/>
        </w:rPr>
        <w:t>,</w:t>
      </w:r>
      <w:r w:rsidR="003436CA">
        <w:rPr>
          <w:rFonts w:ascii="Times New Roman" w:hAnsi="Times New Roman" w:cs="Times New Roman"/>
          <w:sz w:val="24"/>
          <w:szCs w:val="24"/>
        </w:rPr>
        <w:t xml:space="preserve"> and resident courses</w:t>
      </w:r>
      <w:r w:rsidR="00FA7659">
        <w:rPr>
          <w:rFonts w:ascii="Times New Roman" w:hAnsi="Times New Roman" w:cs="Times New Roman"/>
          <w:sz w:val="24"/>
          <w:szCs w:val="24"/>
        </w:rPr>
        <w:t xml:space="preserve"> </w:t>
      </w:r>
      <w:sdt>
        <w:sdtPr>
          <w:rPr>
            <w:rFonts w:ascii="Times New Roman" w:hAnsi="Times New Roman" w:cs="Times New Roman"/>
            <w:sz w:val="24"/>
            <w:szCs w:val="24"/>
          </w:rPr>
          <w:id w:val="-264854363"/>
          <w:citation/>
        </w:sdtPr>
        <w:sdtEndPr/>
        <w:sdtContent>
          <w:r w:rsidR="00FA7659">
            <w:rPr>
              <w:rFonts w:ascii="Times New Roman" w:hAnsi="Times New Roman" w:cs="Times New Roman"/>
              <w:sz w:val="24"/>
              <w:szCs w:val="24"/>
            </w:rPr>
            <w:fldChar w:fldCharType="begin"/>
          </w:r>
          <w:r w:rsidR="00FA7659">
            <w:rPr>
              <w:rFonts w:ascii="Times New Roman" w:hAnsi="Times New Roman" w:cs="Times New Roman"/>
              <w:sz w:val="24"/>
              <w:szCs w:val="24"/>
            </w:rPr>
            <w:instrText xml:space="preserve"> CITATION Fed17 \l 1033 </w:instrText>
          </w:r>
          <w:r w:rsidR="00FA7659">
            <w:rPr>
              <w:rFonts w:ascii="Times New Roman" w:hAnsi="Times New Roman" w:cs="Times New Roman"/>
              <w:sz w:val="24"/>
              <w:szCs w:val="24"/>
            </w:rPr>
            <w:fldChar w:fldCharType="separate"/>
          </w:r>
          <w:r w:rsidR="00FA7659" w:rsidRPr="00FA7659">
            <w:rPr>
              <w:rFonts w:ascii="Times New Roman" w:hAnsi="Times New Roman" w:cs="Times New Roman"/>
              <w:noProof/>
              <w:sz w:val="24"/>
              <w:szCs w:val="24"/>
            </w:rPr>
            <w:t>(Federal Emergency Management Agency, 2017)</w:t>
          </w:r>
          <w:r w:rsidR="00FA7659">
            <w:rPr>
              <w:rFonts w:ascii="Times New Roman" w:hAnsi="Times New Roman" w:cs="Times New Roman"/>
              <w:sz w:val="24"/>
              <w:szCs w:val="24"/>
            </w:rPr>
            <w:fldChar w:fldCharType="end"/>
          </w:r>
        </w:sdtContent>
      </w:sdt>
      <w:r w:rsidR="003436CA">
        <w:rPr>
          <w:rFonts w:ascii="Times New Roman" w:hAnsi="Times New Roman" w:cs="Times New Roman"/>
          <w:sz w:val="24"/>
          <w:szCs w:val="24"/>
        </w:rPr>
        <w:t>. The sequential offerings take a learner from a novice position with G-289,</w:t>
      </w:r>
      <w:r w:rsidR="00205BE4">
        <w:rPr>
          <w:rFonts w:ascii="Times New Roman" w:hAnsi="Times New Roman" w:cs="Times New Roman"/>
          <w:sz w:val="24"/>
          <w:szCs w:val="24"/>
        </w:rPr>
        <w:t xml:space="preserve"> PIO Awareness</w:t>
      </w:r>
      <w:r w:rsidR="003436CA">
        <w:rPr>
          <w:rFonts w:ascii="Times New Roman" w:hAnsi="Times New Roman" w:cs="Times New Roman"/>
          <w:sz w:val="24"/>
          <w:szCs w:val="24"/>
        </w:rPr>
        <w:t xml:space="preserve"> and guide them through to the E-388, Advanced course. The G-290 course introduces the student to basic PIO skills. However, there is a significant gap between </w:t>
      </w:r>
      <w:r w:rsidR="00284247">
        <w:rPr>
          <w:rFonts w:ascii="Times New Roman" w:hAnsi="Times New Roman" w:cs="Times New Roman"/>
          <w:sz w:val="24"/>
          <w:szCs w:val="24"/>
        </w:rPr>
        <w:t xml:space="preserve">the G-290 and the E-388. </w:t>
      </w:r>
      <w:r w:rsidR="003436CA">
        <w:rPr>
          <w:rFonts w:ascii="Times New Roman" w:hAnsi="Times New Roman" w:cs="Times New Roman"/>
          <w:sz w:val="24"/>
          <w:szCs w:val="24"/>
        </w:rPr>
        <w:t xml:space="preserve">G-291 provides the student with an introduction to </w:t>
      </w:r>
      <w:r w:rsidR="007F0593">
        <w:rPr>
          <w:rFonts w:ascii="Times New Roman" w:hAnsi="Times New Roman" w:cs="Times New Roman"/>
          <w:sz w:val="24"/>
          <w:szCs w:val="24"/>
        </w:rPr>
        <w:t>JIS</w:t>
      </w:r>
      <w:r w:rsidR="003436CA">
        <w:rPr>
          <w:rFonts w:ascii="Times New Roman" w:hAnsi="Times New Roman" w:cs="Times New Roman"/>
          <w:sz w:val="24"/>
          <w:szCs w:val="24"/>
        </w:rPr>
        <w:t xml:space="preserve"> and </w:t>
      </w:r>
      <w:r w:rsidR="007F0593">
        <w:rPr>
          <w:rFonts w:ascii="Times New Roman" w:hAnsi="Times New Roman" w:cs="Times New Roman"/>
          <w:sz w:val="24"/>
          <w:szCs w:val="24"/>
        </w:rPr>
        <w:t>JIC operations</w:t>
      </w:r>
      <w:r w:rsidR="003E75EF">
        <w:rPr>
          <w:rFonts w:ascii="Times New Roman" w:hAnsi="Times New Roman" w:cs="Times New Roman"/>
          <w:sz w:val="24"/>
          <w:szCs w:val="24"/>
        </w:rPr>
        <w:t xml:space="preserve"> however, in</w:t>
      </w:r>
      <w:r w:rsidR="00CD2081">
        <w:rPr>
          <w:rFonts w:ascii="Times New Roman" w:hAnsi="Times New Roman" w:cs="Times New Roman"/>
          <w:sz w:val="24"/>
          <w:szCs w:val="24"/>
        </w:rPr>
        <w:t xml:space="preserve"> the sho</w:t>
      </w:r>
      <w:r w:rsidR="00390D35">
        <w:rPr>
          <w:rFonts w:ascii="Times New Roman" w:hAnsi="Times New Roman" w:cs="Times New Roman"/>
          <w:sz w:val="24"/>
          <w:szCs w:val="24"/>
        </w:rPr>
        <w:t>r</w:t>
      </w:r>
      <w:r w:rsidR="00CD2081">
        <w:rPr>
          <w:rFonts w:ascii="Times New Roman" w:hAnsi="Times New Roman" w:cs="Times New Roman"/>
          <w:sz w:val="24"/>
          <w:szCs w:val="24"/>
        </w:rPr>
        <w:t xml:space="preserve">t time frame allotted </w:t>
      </w:r>
      <w:r w:rsidR="00284247">
        <w:rPr>
          <w:rFonts w:ascii="Times New Roman" w:hAnsi="Times New Roman" w:cs="Times New Roman"/>
          <w:sz w:val="24"/>
          <w:szCs w:val="24"/>
        </w:rPr>
        <w:t>for the course, the a</w:t>
      </w:r>
      <w:r w:rsidR="00CD2081">
        <w:rPr>
          <w:rFonts w:ascii="Times New Roman" w:hAnsi="Times New Roman" w:cs="Times New Roman"/>
          <w:sz w:val="24"/>
          <w:szCs w:val="24"/>
        </w:rPr>
        <w:t>ttendee receives little more than definitions as to standard JIC positions and functions.</w:t>
      </w:r>
    </w:p>
    <w:p w:rsidR="00284247" w:rsidRDefault="00284247"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When faced with an EOC activation and called upon to perform within one, there is little guidance or direction</w:t>
      </w:r>
      <w:r w:rsidR="00237E84">
        <w:rPr>
          <w:rFonts w:ascii="Times New Roman" w:hAnsi="Times New Roman" w:cs="Times New Roman"/>
          <w:sz w:val="24"/>
          <w:szCs w:val="24"/>
        </w:rPr>
        <w:t xml:space="preserve"> on what the PIO needs to do and</w:t>
      </w:r>
      <w:r>
        <w:rPr>
          <w:rFonts w:ascii="Times New Roman" w:hAnsi="Times New Roman" w:cs="Times New Roman"/>
          <w:sz w:val="24"/>
          <w:szCs w:val="24"/>
        </w:rPr>
        <w:t xml:space="preserve"> a lack of standard procedures or a playbook as to the steps to take to get a JIC operation up and running.</w:t>
      </w:r>
    </w:p>
    <w:p w:rsidR="004177D6" w:rsidRDefault="00813EC7" w:rsidP="00A42DD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single most common complaint citizen</w:t>
      </w:r>
      <w:r w:rsidR="004177D6">
        <w:rPr>
          <w:rFonts w:ascii="Times New Roman" w:hAnsi="Times New Roman" w:cs="Times New Roman"/>
          <w:sz w:val="24"/>
          <w:szCs w:val="24"/>
        </w:rPr>
        <w:t>s</w:t>
      </w:r>
      <w:r>
        <w:rPr>
          <w:rFonts w:ascii="Times New Roman" w:hAnsi="Times New Roman" w:cs="Times New Roman"/>
          <w:sz w:val="24"/>
          <w:szCs w:val="24"/>
        </w:rPr>
        <w:t xml:space="preserve"> voice after a disaster is a lack of accurate information or directions on what to do</w:t>
      </w:r>
      <w:r w:rsidR="00205BE4">
        <w:rPr>
          <w:rFonts w:ascii="Times New Roman" w:hAnsi="Times New Roman" w:cs="Times New Roman"/>
          <w:sz w:val="24"/>
          <w:szCs w:val="24"/>
        </w:rPr>
        <w:t xml:space="preserve"> or where to get assi</w:t>
      </w:r>
      <w:r w:rsidR="007973A1">
        <w:rPr>
          <w:rFonts w:ascii="Times New Roman" w:hAnsi="Times New Roman" w:cs="Times New Roman"/>
          <w:sz w:val="24"/>
          <w:szCs w:val="24"/>
        </w:rPr>
        <w:t>s</w:t>
      </w:r>
      <w:r w:rsidR="00205BE4">
        <w:rPr>
          <w:rFonts w:ascii="Times New Roman" w:hAnsi="Times New Roman" w:cs="Times New Roman"/>
          <w:sz w:val="24"/>
          <w:szCs w:val="24"/>
        </w:rPr>
        <w:t>tance</w:t>
      </w:r>
      <w:r w:rsidR="007247C6">
        <w:rPr>
          <w:rFonts w:ascii="Times New Roman" w:hAnsi="Times New Roman" w:cs="Times New Roman"/>
          <w:sz w:val="24"/>
          <w:szCs w:val="24"/>
        </w:rPr>
        <w:t xml:space="preserve"> </w:t>
      </w:r>
      <w:sdt>
        <w:sdtPr>
          <w:rPr>
            <w:rFonts w:ascii="Times New Roman" w:hAnsi="Times New Roman" w:cs="Times New Roman"/>
            <w:sz w:val="24"/>
            <w:szCs w:val="24"/>
          </w:rPr>
          <w:id w:val="-1946228706"/>
          <w:citation/>
        </w:sdtPr>
        <w:sdtEndPr/>
        <w:sdtContent>
          <w:r w:rsidR="007247C6">
            <w:rPr>
              <w:rFonts w:ascii="Times New Roman" w:hAnsi="Times New Roman" w:cs="Times New Roman"/>
              <w:sz w:val="24"/>
              <w:szCs w:val="24"/>
            </w:rPr>
            <w:fldChar w:fldCharType="begin"/>
          </w:r>
          <w:r w:rsidR="007247C6">
            <w:rPr>
              <w:rFonts w:ascii="Times New Roman" w:hAnsi="Times New Roman" w:cs="Times New Roman"/>
              <w:sz w:val="24"/>
              <w:szCs w:val="24"/>
            </w:rPr>
            <w:instrText xml:space="preserve"> CITATION Amy06 \l 1033 </w:instrText>
          </w:r>
          <w:r w:rsidR="007247C6">
            <w:rPr>
              <w:rFonts w:ascii="Times New Roman" w:hAnsi="Times New Roman" w:cs="Times New Roman"/>
              <w:sz w:val="24"/>
              <w:szCs w:val="24"/>
            </w:rPr>
            <w:fldChar w:fldCharType="separate"/>
          </w:r>
          <w:r w:rsidR="007247C6" w:rsidRPr="007247C6">
            <w:rPr>
              <w:rFonts w:ascii="Times New Roman" w:hAnsi="Times New Roman" w:cs="Times New Roman"/>
              <w:noProof/>
              <w:sz w:val="24"/>
              <w:szCs w:val="24"/>
            </w:rPr>
            <w:t>(Donahue &amp; Tuohy, 2006)</w:t>
          </w:r>
          <w:r w:rsidR="007247C6">
            <w:rPr>
              <w:rFonts w:ascii="Times New Roman" w:hAnsi="Times New Roman" w:cs="Times New Roman"/>
              <w:sz w:val="24"/>
              <w:szCs w:val="24"/>
            </w:rPr>
            <w:fldChar w:fldCharType="end"/>
          </w:r>
        </w:sdtContent>
      </w:sdt>
      <w:r>
        <w:rPr>
          <w:rFonts w:ascii="Times New Roman" w:hAnsi="Times New Roman" w:cs="Times New Roman"/>
          <w:sz w:val="24"/>
          <w:szCs w:val="24"/>
        </w:rPr>
        <w:t xml:space="preserve">. Commonly Emergency </w:t>
      </w:r>
      <w:r w:rsidR="004F5760">
        <w:rPr>
          <w:rFonts w:ascii="Times New Roman" w:hAnsi="Times New Roman" w:cs="Times New Roman"/>
          <w:sz w:val="24"/>
          <w:szCs w:val="24"/>
        </w:rPr>
        <w:t xml:space="preserve">Managers and Section Chiefs are </w:t>
      </w:r>
      <w:r>
        <w:rPr>
          <w:rFonts w:ascii="Times New Roman" w:hAnsi="Times New Roman" w:cs="Times New Roman"/>
          <w:sz w:val="24"/>
          <w:szCs w:val="24"/>
        </w:rPr>
        <w:t>focused on response and recovery efforts but crisis communi</w:t>
      </w:r>
      <w:r w:rsidR="005A47EF">
        <w:rPr>
          <w:rFonts w:ascii="Times New Roman" w:hAnsi="Times New Roman" w:cs="Times New Roman"/>
          <w:sz w:val="24"/>
          <w:szCs w:val="24"/>
        </w:rPr>
        <w:t>cations are</w:t>
      </w:r>
      <w:r>
        <w:rPr>
          <w:rFonts w:ascii="Times New Roman" w:hAnsi="Times New Roman" w:cs="Times New Roman"/>
          <w:sz w:val="24"/>
          <w:szCs w:val="24"/>
        </w:rPr>
        <w:t xml:space="preserve"> frequently relegated to a </w:t>
      </w:r>
      <w:r w:rsidR="00205BE4">
        <w:rPr>
          <w:rFonts w:ascii="Times New Roman" w:hAnsi="Times New Roman" w:cs="Times New Roman"/>
          <w:sz w:val="24"/>
          <w:szCs w:val="24"/>
        </w:rPr>
        <w:t xml:space="preserve">single individual in a </w:t>
      </w:r>
      <w:r>
        <w:rPr>
          <w:rFonts w:ascii="Times New Roman" w:hAnsi="Times New Roman" w:cs="Times New Roman"/>
          <w:sz w:val="24"/>
          <w:szCs w:val="24"/>
        </w:rPr>
        <w:t>back room or offsite location. Both a physical and logistical disconnect occur, leading to the failure to effectively communicate</w:t>
      </w:r>
      <w:r w:rsidR="007247C6">
        <w:rPr>
          <w:rFonts w:ascii="Times New Roman" w:hAnsi="Times New Roman" w:cs="Times New Roman"/>
          <w:sz w:val="24"/>
          <w:szCs w:val="24"/>
        </w:rPr>
        <w:t xml:space="preserve"> </w:t>
      </w:r>
      <w:sdt>
        <w:sdtPr>
          <w:rPr>
            <w:rFonts w:ascii="Times New Roman" w:hAnsi="Times New Roman" w:cs="Times New Roman"/>
            <w:sz w:val="24"/>
            <w:szCs w:val="24"/>
          </w:rPr>
          <w:id w:val="1908796416"/>
          <w:citation/>
        </w:sdtPr>
        <w:sdtEndPr/>
        <w:sdtContent>
          <w:r w:rsidR="007247C6">
            <w:rPr>
              <w:rFonts w:ascii="Times New Roman" w:hAnsi="Times New Roman" w:cs="Times New Roman"/>
              <w:sz w:val="24"/>
              <w:szCs w:val="24"/>
            </w:rPr>
            <w:fldChar w:fldCharType="begin"/>
          </w:r>
          <w:r w:rsidR="007247C6">
            <w:rPr>
              <w:rFonts w:ascii="Times New Roman" w:hAnsi="Times New Roman" w:cs="Times New Roman"/>
              <w:sz w:val="24"/>
              <w:szCs w:val="24"/>
            </w:rPr>
            <w:instrText xml:space="preserve"> CITATION Amy06 \l 1033 </w:instrText>
          </w:r>
          <w:r w:rsidR="007247C6">
            <w:rPr>
              <w:rFonts w:ascii="Times New Roman" w:hAnsi="Times New Roman" w:cs="Times New Roman"/>
              <w:sz w:val="24"/>
              <w:szCs w:val="24"/>
            </w:rPr>
            <w:fldChar w:fldCharType="separate"/>
          </w:r>
          <w:r w:rsidR="007247C6" w:rsidRPr="007247C6">
            <w:rPr>
              <w:rFonts w:ascii="Times New Roman" w:hAnsi="Times New Roman" w:cs="Times New Roman"/>
              <w:noProof/>
              <w:sz w:val="24"/>
              <w:szCs w:val="24"/>
            </w:rPr>
            <w:t>(Donahue &amp; Tuohy, 2006)</w:t>
          </w:r>
          <w:r w:rsidR="007247C6">
            <w:rPr>
              <w:rFonts w:ascii="Times New Roman" w:hAnsi="Times New Roman" w:cs="Times New Roman"/>
              <w:sz w:val="24"/>
              <w:szCs w:val="24"/>
            </w:rPr>
            <w:fldChar w:fldCharType="end"/>
          </w:r>
        </w:sdtContent>
      </w:sdt>
      <w:r>
        <w:rPr>
          <w:rFonts w:ascii="Times New Roman" w:hAnsi="Times New Roman" w:cs="Times New Roman"/>
          <w:sz w:val="24"/>
          <w:szCs w:val="24"/>
        </w:rPr>
        <w:t>.</w:t>
      </w:r>
      <w:r w:rsidR="004177D6">
        <w:rPr>
          <w:rFonts w:ascii="Times New Roman" w:hAnsi="Times New Roman" w:cs="Times New Roman"/>
          <w:sz w:val="24"/>
          <w:szCs w:val="24"/>
        </w:rPr>
        <w:t xml:space="preserve"> Such failures can be seen in case histories of high profile incidents however are most notable in the performanc</w:t>
      </w:r>
      <w:r w:rsidR="00205BE4">
        <w:rPr>
          <w:rFonts w:ascii="Times New Roman" w:hAnsi="Times New Roman" w:cs="Times New Roman"/>
          <w:sz w:val="24"/>
          <w:szCs w:val="24"/>
        </w:rPr>
        <w:t xml:space="preserve">e of </w:t>
      </w:r>
      <w:r w:rsidR="004177D6">
        <w:rPr>
          <w:rFonts w:ascii="Times New Roman" w:hAnsi="Times New Roman" w:cs="Times New Roman"/>
          <w:sz w:val="24"/>
          <w:szCs w:val="24"/>
        </w:rPr>
        <w:t xml:space="preserve">students during the Advanced PIO courses. </w:t>
      </w:r>
      <w:r w:rsidR="00205BE4">
        <w:rPr>
          <w:rFonts w:ascii="Times New Roman" w:hAnsi="Times New Roman" w:cs="Times New Roman"/>
          <w:sz w:val="24"/>
          <w:szCs w:val="24"/>
        </w:rPr>
        <w:t>At times s</w:t>
      </w:r>
      <w:r w:rsidR="004177D6">
        <w:rPr>
          <w:rFonts w:ascii="Times New Roman" w:hAnsi="Times New Roman" w:cs="Times New Roman"/>
          <w:sz w:val="24"/>
          <w:szCs w:val="24"/>
        </w:rPr>
        <w:t>tudents struggle throug</w:t>
      </w:r>
      <w:r w:rsidR="00363CDA">
        <w:rPr>
          <w:rFonts w:ascii="Times New Roman" w:hAnsi="Times New Roman" w:cs="Times New Roman"/>
          <w:sz w:val="24"/>
          <w:szCs w:val="24"/>
        </w:rPr>
        <w:t xml:space="preserve">h the course </w:t>
      </w:r>
      <w:r w:rsidR="00363CDA" w:rsidRPr="00A42DD3">
        <w:rPr>
          <w:rFonts w:ascii="Times New Roman" w:hAnsi="Times New Roman" w:cs="Times New Roman"/>
          <w:sz w:val="24"/>
          <w:szCs w:val="24"/>
        </w:rPr>
        <w:t>as they a</w:t>
      </w:r>
      <w:r w:rsidR="004177D6" w:rsidRPr="00A42DD3">
        <w:rPr>
          <w:rFonts w:ascii="Times New Roman" w:hAnsi="Times New Roman" w:cs="Times New Roman"/>
          <w:sz w:val="24"/>
          <w:szCs w:val="24"/>
        </w:rPr>
        <w:t xml:space="preserve">re unsure of what </w:t>
      </w:r>
      <w:r w:rsidR="00A42DD3" w:rsidRPr="00A42DD3">
        <w:rPr>
          <w:rFonts w:ascii="Times New Roman" w:hAnsi="Times New Roman" w:cs="Times New Roman"/>
          <w:sz w:val="24"/>
          <w:szCs w:val="24"/>
        </w:rPr>
        <w:t>actions may be required</w:t>
      </w:r>
      <w:r w:rsidR="004177D6" w:rsidRPr="00A42DD3">
        <w:rPr>
          <w:rFonts w:ascii="Times New Roman" w:hAnsi="Times New Roman" w:cs="Times New Roman"/>
          <w:sz w:val="24"/>
          <w:szCs w:val="24"/>
        </w:rPr>
        <w:t xml:space="preserve"> or how to execute the</w:t>
      </w:r>
      <w:r w:rsidR="00A42DD3" w:rsidRPr="00A42DD3">
        <w:rPr>
          <w:rFonts w:ascii="Times New Roman" w:hAnsi="Times New Roman" w:cs="Times New Roman"/>
          <w:sz w:val="24"/>
          <w:szCs w:val="24"/>
        </w:rPr>
        <w:t>m</w:t>
      </w:r>
      <w:r w:rsidR="004177D6" w:rsidRPr="00A42DD3">
        <w:rPr>
          <w:rFonts w:ascii="Times New Roman" w:hAnsi="Times New Roman" w:cs="Times New Roman"/>
          <w:sz w:val="24"/>
          <w:szCs w:val="24"/>
        </w:rPr>
        <w:t>.</w:t>
      </w:r>
      <w:r w:rsidR="00363CDA" w:rsidRPr="00A42DD3">
        <w:rPr>
          <w:rFonts w:ascii="Times New Roman" w:hAnsi="Times New Roman" w:cs="Times New Roman"/>
          <w:sz w:val="24"/>
          <w:szCs w:val="24"/>
        </w:rPr>
        <w:t xml:space="preserve"> </w:t>
      </w:r>
      <w:r w:rsidR="004177D6" w:rsidRPr="00A42DD3">
        <w:rPr>
          <w:rFonts w:ascii="Times New Roman" w:hAnsi="Times New Roman" w:cs="Times New Roman"/>
          <w:sz w:val="24"/>
          <w:szCs w:val="24"/>
        </w:rPr>
        <w:t>This often manifests itself in frustration, arguments, and in rare cases, emotional meltdowns.</w:t>
      </w:r>
    </w:p>
    <w:p w:rsidR="00302231" w:rsidRDefault="005A47EF"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Daily,</w:t>
      </w:r>
      <w:r w:rsidR="00302231">
        <w:rPr>
          <w:rFonts w:ascii="Times New Roman" w:hAnsi="Times New Roman" w:cs="Times New Roman"/>
          <w:sz w:val="24"/>
          <w:szCs w:val="24"/>
        </w:rPr>
        <w:t xml:space="preserve"> most qualified PIOs can perform the requirements of their job.  Crafting press messages, providing on camera interviews, and speaking at public forums are routine skills every PIO should have mastered</w:t>
      </w:r>
      <w:r w:rsidR="00237E84">
        <w:rPr>
          <w:rFonts w:ascii="Times New Roman" w:hAnsi="Times New Roman" w:cs="Times New Roman"/>
          <w:sz w:val="24"/>
          <w:szCs w:val="24"/>
        </w:rPr>
        <w:t xml:space="preserve"> </w:t>
      </w:r>
      <w:sdt>
        <w:sdtPr>
          <w:rPr>
            <w:rFonts w:ascii="Times New Roman" w:hAnsi="Times New Roman" w:cs="Times New Roman"/>
            <w:sz w:val="24"/>
            <w:szCs w:val="24"/>
          </w:rPr>
          <w:id w:val="1391159143"/>
          <w:citation/>
        </w:sdtPr>
        <w:sdtEndPr/>
        <w:sdtContent>
          <w:r w:rsidR="00237E84">
            <w:rPr>
              <w:rFonts w:ascii="Times New Roman" w:hAnsi="Times New Roman" w:cs="Times New Roman"/>
              <w:sz w:val="24"/>
              <w:szCs w:val="24"/>
            </w:rPr>
            <w:fldChar w:fldCharType="begin"/>
          </w:r>
          <w:r w:rsidR="00237E84">
            <w:rPr>
              <w:rFonts w:ascii="Times New Roman" w:hAnsi="Times New Roman" w:cs="Times New Roman"/>
              <w:sz w:val="24"/>
              <w:szCs w:val="24"/>
            </w:rPr>
            <w:instrText xml:space="preserve"> CITATION Phi15 \l 1033 </w:instrText>
          </w:r>
          <w:r w:rsidR="00237E84">
            <w:rPr>
              <w:rFonts w:ascii="Times New Roman" w:hAnsi="Times New Roman" w:cs="Times New Roman"/>
              <w:sz w:val="24"/>
              <w:szCs w:val="24"/>
            </w:rPr>
            <w:fldChar w:fldCharType="separate"/>
          </w:r>
          <w:r w:rsidR="00237E84" w:rsidRPr="00237E84">
            <w:rPr>
              <w:rFonts w:ascii="Times New Roman" w:hAnsi="Times New Roman" w:cs="Times New Roman"/>
              <w:noProof/>
              <w:sz w:val="24"/>
              <w:szCs w:val="24"/>
            </w:rPr>
            <w:t>(Politano, 2015)</w:t>
          </w:r>
          <w:r w:rsidR="00237E84">
            <w:rPr>
              <w:rFonts w:ascii="Times New Roman" w:hAnsi="Times New Roman" w:cs="Times New Roman"/>
              <w:sz w:val="24"/>
              <w:szCs w:val="24"/>
            </w:rPr>
            <w:fldChar w:fldCharType="end"/>
          </w:r>
        </w:sdtContent>
      </w:sdt>
      <w:r w:rsidR="00302231">
        <w:rPr>
          <w:rFonts w:ascii="Times New Roman" w:hAnsi="Times New Roman" w:cs="Times New Roman"/>
          <w:sz w:val="24"/>
          <w:szCs w:val="24"/>
        </w:rPr>
        <w:t>.</w:t>
      </w:r>
    </w:p>
    <w:p w:rsidR="00575520" w:rsidRDefault="00302231"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dynamic </w:t>
      </w:r>
      <w:r w:rsidR="00205BE4">
        <w:rPr>
          <w:rFonts w:ascii="Times New Roman" w:hAnsi="Times New Roman" w:cs="Times New Roman"/>
          <w:sz w:val="24"/>
          <w:szCs w:val="24"/>
        </w:rPr>
        <w:t xml:space="preserve">however, </w:t>
      </w:r>
      <w:r>
        <w:rPr>
          <w:rFonts w:ascii="Times New Roman" w:hAnsi="Times New Roman" w:cs="Times New Roman"/>
          <w:sz w:val="24"/>
          <w:szCs w:val="24"/>
        </w:rPr>
        <w:t>changes during a major disaster or crisis.  The PIO is called upon, under highly stressful conditions</w:t>
      </w:r>
      <w:r w:rsidR="009E11CB">
        <w:rPr>
          <w:rFonts w:ascii="Times New Roman" w:hAnsi="Times New Roman" w:cs="Times New Roman"/>
          <w:sz w:val="24"/>
          <w:szCs w:val="24"/>
        </w:rPr>
        <w:t>,</w:t>
      </w:r>
      <w:r>
        <w:rPr>
          <w:rFonts w:ascii="Times New Roman" w:hAnsi="Times New Roman" w:cs="Times New Roman"/>
          <w:sz w:val="24"/>
          <w:szCs w:val="24"/>
        </w:rPr>
        <w:t xml:space="preserve"> to perform at extremely high levels addressing issues for which they may have little or no experience. Along with the challenges of managing the </w:t>
      </w:r>
      <w:r w:rsidR="005A47EF">
        <w:rPr>
          <w:rFonts w:ascii="Times New Roman" w:hAnsi="Times New Roman" w:cs="Times New Roman"/>
          <w:sz w:val="24"/>
          <w:szCs w:val="24"/>
        </w:rPr>
        <w:t>high-pressure</w:t>
      </w:r>
      <w:r>
        <w:rPr>
          <w:rFonts w:ascii="Times New Roman" w:hAnsi="Times New Roman" w:cs="Times New Roman"/>
          <w:sz w:val="24"/>
          <w:szCs w:val="24"/>
        </w:rPr>
        <w:t xml:space="preserve"> environment is the challenge of working within a large infrastructure, often with agencies they rarely work with, if at all.  Each agency brings its own set of procedures and policies which may be in complete contrast to the way the PIO’s home agency works.</w:t>
      </w:r>
    </w:p>
    <w:p w:rsidR="00237E84" w:rsidRDefault="00575520" w:rsidP="00237E8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Knowing how to deal with such challenges does not develop inherently and cannot be left to experience.</w:t>
      </w:r>
      <w:r w:rsidR="00A42DD3">
        <w:rPr>
          <w:rFonts w:ascii="Times New Roman" w:hAnsi="Times New Roman" w:cs="Times New Roman"/>
          <w:sz w:val="24"/>
          <w:szCs w:val="24"/>
        </w:rPr>
        <w:t xml:space="preserve"> No actual playbook exists describing what needs to be done in a JIC.</w:t>
      </w:r>
      <w:r w:rsidR="00EB5092">
        <w:rPr>
          <w:rFonts w:ascii="Times New Roman" w:hAnsi="Times New Roman" w:cs="Times New Roman"/>
          <w:sz w:val="24"/>
          <w:szCs w:val="24"/>
        </w:rPr>
        <w:t xml:space="preserve"> (Fig.13</w:t>
      </w:r>
      <w:r w:rsidR="00975337">
        <w:rPr>
          <w:rFonts w:ascii="Times New Roman" w:hAnsi="Times New Roman" w:cs="Times New Roman"/>
          <w:sz w:val="24"/>
          <w:szCs w:val="24"/>
        </w:rPr>
        <w:t>)</w:t>
      </w:r>
      <w:r w:rsidR="00237E84">
        <w:rPr>
          <w:rFonts w:ascii="Times New Roman" w:hAnsi="Times New Roman" w:cs="Times New Roman"/>
          <w:sz w:val="24"/>
          <w:szCs w:val="24"/>
        </w:rPr>
        <w:t xml:space="preserve"> </w:t>
      </w:r>
      <w:r w:rsidR="00814DBA" w:rsidRPr="00237E84">
        <w:rPr>
          <w:rFonts w:ascii="Times New Roman" w:hAnsi="Times New Roman" w:cs="Times New Roman"/>
          <w:sz w:val="24"/>
          <w:szCs w:val="24"/>
        </w:rPr>
        <w:t xml:space="preserve">Additionally, during the crisis is not the most ideal time to work through procedural differences. </w:t>
      </w:r>
    </w:p>
    <w:p w:rsidR="00302231" w:rsidRDefault="00237E84" w:rsidP="00237E84">
      <w:pPr>
        <w:spacing w:after="0" w:line="480" w:lineRule="auto"/>
        <w:ind w:firstLine="720"/>
        <w:jc w:val="both"/>
        <w:rPr>
          <w:rFonts w:ascii="Times New Roman" w:hAnsi="Times New Roman" w:cs="Times New Roman"/>
          <w:sz w:val="24"/>
          <w:szCs w:val="24"/>
        </w:rPr>
      </w:pPr>
      <w:r w:rsidRPr="00167669">
        <w:rPr>
          <w:rFonts w:ascii="Times New Roman" w:hAnsi="Times New Roman" w:cs="Times New Roman"/>
          <w:sz w:val="24"/>
          <w:szCs w:val="24"/>
        </w:rPr>
        <w:t xml:space="preserve">According to </w:t>
      </w:r>
      <w:r w:rsidR="009F018B">
        <w:rPr>
          <w:rFonts w:ascii="Times New Roman" w:hAnsi="Times New Roman" w:cs="Times New Roman"/>
          <w:sz w:val="24"/>
          <w:szCs w:val="24"/>
        </w:rPr>
        <w:t>Pol</w:t>
      </w:r>
      <w:r w:rsidR="005A47EF" w:rsidRPr="00167669">
        <w:rPr>
          <w:rFonts w:ascii="Times New Roman" w:hAnsi="Times New Roman" w:cs="Times New Roman"/>
          <w:sz w:val="24"/>
          <w:szCs w:val="24"/>
        </w:rPr>
        <w:t>itano</w:t>
      </w:r>
      <w:r w:rsidRPr="00167669">
        <w:rPr>
          <w:rFonts w:ascii="Times New Roman" w:hAnsi="Times New Roman" w:cs="Times New Roman"/>
          <w:sz w:val="24"/>
          <w:szCs w:val="24"/>
        </w:rPr>
        <w:t>, opportunities for PIOs to work within a JIC occur approximately five percent of the time</w:t>
      </w:r>
      <w:r w:rsidR="002154B3">
        <w:rPr>
          <w:rFonts w:ascii="Times New Roman" w:hAnsi="Times New Roman" w:cs="Times New Roman"/>
          <w:sz w:val="24"/>
          <w:szCs w:val="24"/>
        </w:rPr>
        <w:t xml:space="preserve"> </w:t>
      </w:r>
      <w:sdt>
        <w:sdtPr>
          <w:rPr>
            <w:rFonts w:ascii="Times New Roman" w:hAnsi="Times New Roman" w:cs="Times New Roman"/>
            <w:sz w:val="24"/>
            <w:szCs w:val="24"/>
          </w:rPr>
          <w:id w:val="-2125444957"/>
          <w:citation/>
        </w:sdtPr>
        <w:sdtEndPr/>
        <w:sdtContent>
          <w:r w:rsidR="002154B3">
            <w:rPr>
              <w:rFonts w:ascii="Times New Roman" w:hAnsi="Times New Roman" w:cs="Times New Roman"/>
              <w:sz w:val="24"/>
              <w:szCs w:val="24"/>
            </w:rPr>
            <w:fldChar w:fldCharType="begin"/>
          </w:r>
          <w:r w:rsidR="002154B3">
            <w:rPr>
              <w:rFonts w:ascii="Times New Roman" w:hAnsi="Times New Roman" w:cs="Times New Roman"/>
              <w:sz w:val="24"/>
              <w:szCs w:val="24"/>
            </w:rPr>
            <w:instrText xml:space="preserve"> CITATION Phi16 \l 1033 </w:instrText>
          </w:r>
          <w:r w:rsidR="002154B3">
            <w:rPr>
              <w:rFonts w:ascii="Times New Roman" w:hAnsi="Times New Roman" w:cs="Times New Roman"/>
              <w:sz w:val="24"/>
              <w:szCs w:val="24"/>
            </w:rPr>
            <w:fldChar w:fldCharType="separate"/>
          </w:r>
          <w:r w:rsidR="002154B3" w:rsidRPr="002154B3">
            <w:rPr>
              <w:rFonts w:ascii="Times New Roman" w:hAnsi="Times New Roman" w:cs="Times New Roman"/>
              <w:noProof/>
              <w:sz w:val="24"/>
              <w:szCs w:val="24"/>
            </w:rPr>
            <w:t>(Politano &amp; Ol'Shansky, 2016)</w:t>
          </w:r>
          <w:r w:rsidR="002154B3">
            <w:rPr>
              <w:rFonts w:ascii="Times New Roman" w:hAnsi="Times New Roman" w:cs="Times New Roman"/>
              <w:sz w:val="24"/>
              <w:szCs w:val="24"/>
            </w:rPr>
            <w:fldChar w:fldCharType="end"/>
          </w:r>
        </w:sdtContent>
      </w:sdt>
      <w:r w:rsidRPr="00167669">
        <w:rPr>
          <w:rFonts w:ascii="Times New Roman" w:hAnsi="Times New Roman" w:cs="Times New Roman"/>
          <w:sz w:val="24"/>
          <w:szCs w:val="24"/>
        </w:rPr>
        <w:t xml:space="preserve">. Some PIOs </w:t>
      </w:r>
      <w:r w:rsidR="001A19E9">
        <w:rPr>
          <w:rFonts w:ascii="Times New Roman" w:hAnsi="Times New Roman" w:cs="Times New Roman"/>
          <w:sz w:val="24"/>
          <w:szCs w:val="24"/>
        </w:rPr>
        <w:t xml:space="preserve">will never have the opportunity </w:t>
      </w:r>
      <w:r w:rsidRPr="00167669">
        <w:rPr>
          <w:rFonts w:ascii="Times New Roman" w:hAnsi="Times New Roman" w:cs="Times New Roman"/>
          <w:sz w:val="24"/>
          <w:szCs w:val="24"/>
        </w:rPr>
        <w:t xml:space="preserve">to work in a JIC (Fig </w:t>
      </w:r>
      <w:r w:rsidR="00167669" w:rsidRPr="00167669">
        <w:rPr>
          <w:rFonts w:ascii="Times New Roman" w:hAnsi="Times New Roman" w:cs="Times New Roman"/>
          <w:sz w:val="24"/>
          <w:szCs w:val="24"/>
        </w:rPr>
        <w:t>8</w:t>
      </w:r>
      <w:r w:rsidRPr="00167669">
        <w:rPr>
          <w:rFonts w:ascii="Times New Roman" w:hAnsi="Times New Roman" w:cs="Times New Roman"/>
          <w:sz w:val="24"/>
          <w:szCs w:val="24"/>
        </w:rPr>
        <w:t>.</w:t>
      </w:r>
      <w:r w:rsidR="00167669" w:rsidRPr="00167669">
        <w:rPr>
          <w:rFonts w:ascii="Times New Roman" w:hAnsi="Times New Roman" w:cs="Times New Roman"/>
          <w:sz w:val="24"/>
          <w:szCs w:val="24"/>
        </w:rPr>
        <w:t>)</w:t>
      </w:r>
      <w:r w:rsidRPr="00167669">
        <w:rPr>
          <w:rFonts w:ascii="Times New Roman" w:hAnsi="Times New Roman" w:cs="Times New Roman"/>
          <w:sz w:val="24"/>
          <w:szCs w:val="24"/>
        </w:rPr>
        <w:t xml:space="preserve"> </w:t>
      </w:r>
      <w:r w:rsidR="00F107A5" w:rsidRPr="00167669">
        <w:rPr>
          <w:rFonts w:ascii="Times New Roman" w:hAnsi="Times New Roman" w:cs="Times New Roman"/>
          <w:sz w:val="24"/>
          <w:szCs w:val="24"/>
        </w:rPr>
        <w:t xml:space="preserve">The </w:t>
      </w:r>
      <w:r w:rsidRPr="00167669">
        <w:rPr>
          <w:rFonts w:ascii="Times New Roman" w:hAnsi="Times New Roman" w:cs="Times New Roman"/>
          <w:sz w:val="24"/>
          <w:szCs w:val="24"/>
        </w:rPr>
        <w:t xml:space="preserve">challenge, for the industry, is to </w:t>
      </w:r>
      <w:r w:rsidR="00F107A5" w:rsidRPr="00167669">
        <w:rPr>
          <w:rFonts w:ascii="Times New Roman" w:hAnsi="Times New Roman" w:cs="Times New Roman"/>
          <w:sz w:val="24"/>
          <w:szCs w:val="24"/>
        </w:rPr>
        <w:t xml:space="preserve">capture such experiences and transfer them into an academic and reproducible document </w:t>
      </w:r>
      <w:r w:rsidRPr="00167669">
        <w:rPr>
          <w:rFonts w:ascii="Times New Roman" w:hAnsi="Times New Roman" w:cs="Times New Roman"/>
          <w:sz w:val="24"/>
          <w:szCs w:val="24"/>
        </w:rPr>
        <w:t>th</w:t>
      </w:r>
      <w:r w:rsidR="00167669" w:rsidRPr="00167669">
        <w:rPr>
          <w:rFonts w:ascii="Times New Roman" w:hAnsi="Times New Roman" w:cs="Times New Roman"/>
          <w:sz w:val="24"/>
          <w:szCs w:val="24"/>
        </w:rPr>
        <w:t>at can provide the newer or less experienced PIO with a guide to establishing and operating a JIC.</w:t>
      </w:r>
      <w:r w:rsidR="00975337" w:rsidRPr="00167669">
        <w:rPr>
          <w:rFonts w:ascii="Times New Roman" w:hAnsi="Times New Roman" w:cs="Times New Roman"/>
          <w:sz w:val="24"/>
          <w:szCs w:val="24"/>
        </w:rPr>
        <w:t xml:space="preserve"> (Fig. </w:t>
      </w:r>
      <w:r w:rsidR="00167669" w:rsidRPr="00167669">
        <w:rPr>
          <w:rFonts w:ascii="Times New Roman" w:hAnsi="Times New Roman" w:cs="Times New Roman"/>
          <w:sz w:val="24"/>
          <w:szCs w:val="24"/>
        </w:rPr>
        <w:t>13</w:t>
      </w:r>
      <w:r w:rsidR="00975337" w:rsidRPr="00167669">
        <w:rPr>
          <w:rFonts w:ascii="Times New Roman" w:hAnsi="Times New Roman" w:cs="Times New Roman"/>
          <w:sz w:val="24"/>
          <w:szCs w:val="24"/>
        </w:rPr>
        <w:t>)</w:t>
      </w:r>
    </w:p>
    <w:p w:rsidR="00814DBA" w:rsidRDefault="00F107A5"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2005, armed with the experiences of the Storms of 2004, Florida’s PIOs, with direction from the Regional Domestic Security Task Force (RDSTF), undertook such a challenge.</w:t>
      </w:r>
      <w:r w:rsidR="00814DBA">
        <w:rPr>
          <w:rFonts w:ascii="Times New Roman" w:hAnsi="Times New Roman" w:cs="Times New Roman"/>
          <w:sz w:val="24"/>
          <w:szCs w:val="24"/>
        </w:rPr>
        <w:t xml:space="preserve"> The Florida Department of Health (FDOH) funded by an RDSTF grant, engaged retired F</w:t>
      </w:r>
      <w:r w:rsidR="00205BE4">
        <w:rPr>
          <w:rFonts w:ascii="Times New Roman" w:hAnsi="Times New Roman" w:cs="Times New Roman"/>
          <w:sz w:val="24"/>
          <w:szCs w:val="24"/>
        </w:rPr>
        <w:t xml:space="preserve">lorida </w:t>
      </w:r>
      <w:r w:rsidR="00814DBA">
        <w:rPr>
          <w:rFonts w:ascii="Times New Roman" w:hAnsi="Times New Roman" w:cs="Times New Roman"/>
          <w:sz w:val="24"/>
          <w:szCs w:val="24"/>
        </w:rPr>
        <w:t>D</w:t>
      </w:r>
      <w:r w:rsidR="00205BE4">
        <w:rPr>
          <w:rFonts w:ascii="Times New Roman" w:hAnsi="Times New Roman" w:cs="Times New Roman"/>
          <w:sz w:val="24"/>
          <w:szCs w:val="24"/>
        </w:rPr>
        <w:t xml:space="preserve">epartment of </w:t>
      </w:r>
      <w:r w:rsidR="00814DBA">
        <w:rPr>
          <w:rFonts w:ascii="Times New Roman" w:hAnsi="Times New Roman" w:cs="Times New Roman"/>
          <w:sz w:val="24"/>
          <w:szCs w:val="24"/>
        </w:rPr>
        <w:t>L</w:t>
      </w:r>
      <w:r w:rsidR="00205BE4">
        <w:rPr>
          <w:rFonts w:ascii="Times New Roman" w:hAnsi="Times New Roman" w:cs="Times New Roman"/>
          <w:sz w:val="24"/>
          <w:szCs w:val="24"/>
        </w:rPr>
        <w:t xml:space="preserve">aw </w:t>
      </w:r>
      <w:r w:rsidR="00814DBA">
        <w:rPr>
          <w:rFonts w:ascii="Times New Roman" w:hAnsi="Times New Roman" w:cs="Times New Roman"/>
          <w:sz w:val="24"/>
          <w:szCs w:val="24"/>
        </w:rPr>
        <w:t>E</w:t>
      </w:r>
      <w:r w:rsidR="00205BE4">
        <w:rPr>
          <w:rFonts w:ascii="Times New Roman" w:hAnsi="Times New Roman" w:cs="Times New Roman"/>
          <w:sz w:val="24"/>
          <w:szCs w:val="24"/>
        </w:rPr>
        <w:t>nforcement</w:t>
      </w:r>
      <w:r w:rsidR="00814DBA">
        <w:rPr>
          <w:rFonts w:ascii="Times New Roman" w:hAnsi="Times New Roman" w:cs="Times New Roman"/>
          <w:sz w:val="24"/>
          <w:szCs w:val="24"/>
        </w:rPr>
        <w:t xml:space="preserve"> Sergeant </w:t>
      </w:r>
      <w:r w:rsidR="00205BE4">
        <w:rPr>
          <w:rFonts w:ascii="Times New Roman" w:hAnsi="Times New Roman" w:cs="Times New Roman"/>
          <w:sz w:val="24"/>
          <w:szCs w:val="24"/>
        </w:rPr>
        <w:t xml:space="preserve">and PIO </w:t>
      </w:r>
      <w:r w:rsidR="00814DBA">
        <w:rPr>
          <w:rFonts w:ascii="Times New Roman" w:hAnsi="Times New Roman" w:cs="Times New Roman"/>
          <w:sz w:val="24"/>
          <w:szCs w:val="24"/>
        </w:rPr>
        <w:t>Mike McHargue to draft a document that would provide guidelines to all PIOs responding to major emergencies within Florida</w:t>
      </w:r>
      <w:r w:rsidR="00EB5092">
        <w:rPr>
          <w:rFonts w:ascii="Times New Roman" w:hAnsi="Times New Roman" w:cs="Times New Roman"/>
          <w:sz w:val="24"/>
          <w:szCs w:val="24"/>
        </w:rPr>
        <w:t xml:space="preserve"> </w:t>
      </w:r>
      <w:sdt>
        <w:sdtPr>
          <w:rPr>
            <w:rFonts w:ascii="Times New Roman" w:hAnsi="Times New Roman" w:cs="Times New Roman"/>
            <w:sz w:val="24"/>
            <w:szCs w:val="24"/>
          </w:rPr>
          <w:id w:val="1667130864"/>
          <w:citation/>
        </w:sdtPr>
        <w:sdtEndPr/>
        <w:sdtContent>
          <w:r w:rsidR="00EB5092">
            <w:rPr>
              <w:rFonts w:ascii="Times New Roman" w:hAnsi="Times New Roman" w:cs="Times New Roman"/>
              <w:sz w:val="24"/>
              <w:szCs w:val="24"/>
            </w:rPr>
            <w:fldChar w:fldCharType="begin"/>
          </w:r>
          <w:r w:rsidR="00EB5092">
            <w:rPr>
              <w:rFonts w:ascii="Times New Roman" w:hAnsi="Times New Roman" w:cs="Times New Roman"/>
              <w:sz w:val="24"/>
              <w:szCs w:val="24"/>
            </w:rPr>
            <w:instrText xml:space="preserve"> CITATION Mic05 \l 1033 </w:instrText>
          </w:r>
          <w:r w:rsidR="00EB5092">
            <w:rPr>
              <w:rFonts w:ascii="Times New Roman" w:hAnsi="Times New Roman" w:cs="Times New Roman"/>
              <w:sz w:val="24"/>
              <w:szCs w:val="24"/>
            </w:rPr>
            <w:fldChar w:fldCharType="separate"/>
          </w:r>
          <w:r w:rsidR="00EB5092" w:rsidRPr="00EB5092">
            <w:rPr>
              <w:rFonts w:ascii="Times New Roman" w:hAnsi="Times New Roman" w:cs="Times New Roman"/>
              <w:noProof/>
              <w:sz w:val="24"/>
              <w:szCs w:val="24"/>
            </w:rPr>
            <w:t>(McHargue &amp; Gordon, 2005)</w:t>
          </w:r>
          <w:r w:rsidR="00EB5092">
            <w:rPr>
              <w:rFonts w:ascii="Times New Roman" w:hAnsi="Times New Roman" w:cs="Times New Roman"/>
              <w:sz w:val="24"/>
              <w:szCs w:val="24"/>
            </w:rPr>
            <w:fldChar w:fldCharType="end"/>
          </w:r>
        </w:sdtContent>
      </w:sdt>
      <w:r w:rsidR="00814DBA">
        <w:rPr>
          <w:rFonts w:ascii="Times New Roman" w:hAnsi="Times New Roman" w:cs="Times New Roman"/>
          <w:sz w:val="24"/>
          <w:szCs w:val="24"/>
        </w:rPr>
        <w:t>.</w:t>
      </w:r>
    </w:p>
    <w:p w:rsidR="00791082" w:rsidRDefault="00814DBA" w:rsidP="0041243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Florida Association of PIOs (FAPIO)</w:t>
      </w:r>
      <w:r w:rsidR="00205BE4">
        <w:rPr>
          <w:rFonts w:ascii="Times New Roman" w:hAnsi="Times New Roman" w:cs="Times New Roman"/>
          <w:sz w:val="24"/>
          <w:szCs w:val="24"/>
        </w:rPr>
        <w:t>,</w:t>
      </w:r>
      <w:r>
        <w:rPr>
          <w:rFonts w:ascii="Times New Roman" w:hAnsi="Times New Roman" w:cs="Times New Roman"/>
          <w:sz w:val="24"/>
          <w:szCs w:val="24"/>
        </w:rPr>
        <w:t xml:space="preserve"> who operate the State’s PIO Deployment Team</w:t>
      </w:r>
      <w:r w:rsidR="00205BE4">
        <w:rPr>
          <w:rFonts w:ascii="Times New Roman" w:hAnsi="Times New Roman" w:cs="Times New Roman"/>
          <w:sz w:val="24"/>
          <w:szCs w:val="24"/>
        </w:rPr>
        <w:t>,</w:t>
      </w:r>
      <w:r>
        <w:rPr>
          <w:rFonts w:ascii="Times New Roman" w:hAnsi="Times New Roman" w:cs="Times New Roman"/>
          <w:sz w:val="24"/>
          <w:szCs w:val="24"/>
        </w:rPr>
        <w:t xml:space="preserve"> were invited to</w:t>
      </w:r>
      <w:r w:rsidR="00205BE4">
        <w:rPr>
          <w:rFonts w:ascii="Times New Roman" w:hAnsi="Times New Roman" w:cs="Times New Roman"/>
          <w:sz w:val="24"/>
          <w:szCs w:val="24"/>
        </w:rPr>
        <w:t xml:space="preserve"> attend the official release of</w:t>
      </w:r>
      <w:r>
        <w:rPr>
          <w:rFonts w:ascii="Times New Roman" w:hAnsi="Times New Roman" w:cs="Times New Roman"/>
          <w:sz w:val="24"/>
          <w:szCs w:val="24"/>
        </w:rPr>
        <w:t xml:space="preserve"> the document</w:t>
      </w:r>
      <w:r w:rsidR="00167669">
        <w:rPr>
          <w:rFonts w:ascii="Times New Roman" w:hAnsi="Times New Roman" w:cs="Times New Roman"/>
          <w:sz w:val="24"/>
          <w:szCs w:val="24"/>
        </w:rPr>
        <w:t xml:space="preserve"> </w:t>
      </w:r>
      <w:sdt>
        <w:sdtPr>
          <w:rPr>
            <w:rFonts w:ascii="Times New Roman" w:hAnsi="Times New Roman" w:cs="Times New Roman"/>
            <w:sz w:val="24"/>
            <w:szCs w:val="24"/>
          </w:rPr>
          <w:id w:val="493844150"/>
          <w:citation/>
        </w:sdtPr>
        <w:sdtEndPr/>
        <w:sdtContent>
          <w:r w:rsidR="00167669">
            <w:rPr>
              <w:rFonts w:ascii="Times New Roman" w:hAnsi="Times New Roman" w:cs="Times New Roman"/>
              <w:sz w:val="24"/>
              <w:szCs w:val="24"/>
            </w:rPr>
            <w:fldChar w:fldCharType="begin"/>
          </w:r>
          <w:r w:rsidR="00167669">
            <w:rPr>
              <w:rFonts w:ascii="Times New Roman" w:hAnsi="Times New Roman" w:cs="Times New Roman"/>
              <w:sz w:val="24"/>
              <w:szCs w:val="24"/>
            </w:rPr>
            <w:instrText xml:space="preserve"> CITATION Flo16 \l 1033 </w:instrText>
          </w:r>
          <w:r w:rsidR="00167669">
            <w:rPr>
              <w:rFonts w:ascii="Times New Roman" w:hAnsi="Times New Roman" w:cs="Times New Roman"/>
              <w:sz w:val="24"/>
              <w:szCs w:val="24"/>
            </w:rPr>
            <w:fldChar w:fldCharType="separate"/>
          </w:r>
          <w:r w:rsidR="00167669" w:rsidRPr="00167669">
            <w:rPr>
              <w:rFonts w:ascii="Times New Roman" w:hAnsi="Times New Roman" w:cs="Times New Roman"/>
              <w:noProof/>
              <w:sz w:val="24"/>
              <w:szCs w:val="24"/>
            </w:rPr>
            <w:t>(Florida Fire Chiefs Association, 2016)</w:t>
          </w:r>
          <w:r w:rsidR="00167669">
            <w:rPr>
              <w:rFonts w:ascii="Times New Roman" w:hAnsi="Times New Roman" w:cs="Times New Roman"/>
              <w:sz w:val="24"/>
              <w:szCs w:val="24"/>
            </w:rPr>
            <w:fldChar w:fldCharType="end"/>
          </w:r>
        </w:sdtContent>
      </w:sdt>
      <w:r>
        <w:rPr>
          <w:rFonts w:ascii="Times New Roman" w:hAnsi="Times New Roman" w:cs="Times New Roman"/>
          <w:sz w:val="24"/>
          <w:szCs w:val="24"/>
        </w:rPr>
        <w:t>.</w:t>
      </w:r>
      <w:r w:rsidR="00791082">
        <w:rPr>
          <w:rFonts w:ascii="Times New Roman" w:hAnsi="Times New Roman" w:cs="Times New Roman"/>
          <w:sz w:val="24"/>
          <w:szCs w:val="24"/>
        </w:rPr>
        <w:t xml:space="preserve"> Through the State Emergency Response Plan (SERP) the Deployment Team had provided public information officers to every major incident in Florida since the brush fires of 1998</w:t>
      </w:r>
      <w:r w:rsidR="00EB5092">
        <w:rPr>
          <w:rFonts w:ascii="Times New Roman" w:hAnsi="Times New Roman" w:cs="Times New Roman"/>
          <w:sz w:val="24"/>
          <w:szCs w:val="24"/>
        </w:rPr>
        <w:t xml:space="preserve"> </w:t>
      </w:r>
      <w:sdt>
        <w:sdtPr>
          <w:rPr>
            <w:rFonts w:ascii="Times New Roman" w:hAnsi="Times New Roman" w:cs="Times New Roman"/>
            <w:sz w:val="24"/>
            <w:szCs w:val="24"/>
          </w:rPr>
          <w:id w:val="489452747"/>
          <w:citation/>
        </w:sdtPr>
        <w:sdtEndPr/>
        <w:sdtContent>
          <w:r w:rsidR="00EB5092">
            <w:rPr>
              <w:rFonts w:ascii="Times New Roman" w:hAnsi="Times New Roman" w:cs="Times New Roman"/>
              <w:sz w:val="24"/>
              <w:szCs w:val="24"/>
            </w:rPr>
            <w:fldChar w:fldCharType="begin"/>
          </w:r>
          <w:r w:rsidR="00EB5092">
            <w:rPr>
              <w:rFonts w:ascii="Times New Roman" w:hAnsi="Times New Roman" w:cs="Times New Roman"/>
              <w:sz w:val="24"/>
              <w:szCs w:val="24"/>
            </w:rPr>
            <w:instrText xml:space="preserve"> CITATION Flo16 \l 1033 </w:instrText>
          </w:r>
          <w:r w:rsidR="00EB5092">
            <w:rPr>
              <w:rFonts w:ascii="Times New Roman" w:hAnsi="Times New Roman" w:cs="Times New Roman"/>
              <w:sz w:val="24"/>
              <w:szCs w:val="24"/>
            </w:rPr>
            <w:fldChar w:fldCharType="separate"/>
          </w:r>
          <w:r w:rsidR="00EB5092" w:rsidRPr="00EB5092">
            <w:rPr>
              <w:rFonts w:ascii="Times New Roman" w:hAnsi="Times New Roman" w:cs="Times New Roman"/>
              <w:noProof/>
              <w:sz w:val="24"/>
              <w:szCs w:val="24"/>
            </w:rPr>
            <w:t>(Florida Fire Chiefs Association, 2016)</w:t>
          </w:r>
          <w:r w:rsidR="00EB5092">
            <w:rPr>
              <w:rFonts w:ascii="Times New Roman" w:hAnsi="Times New Roman" w:cs="Times New Roman"/>
              <w:sz w:val="24"/>
              <w:szCs w:val="24"/>
            </w:rPr>
            <w:fldChar w:fldCharType="end"/>
          </w:r>
        </w:sdtContent>
      </w:sdt>
      <w:r w:rsidR="00791082">
        <w:rPr>
          <w:rFonts w:ascii="Times New Roman" w:hAnsi="Times New Roman" w:cs="Times New Roman"/>
          <w:sz w:val="24"/>
          <w:szCs w:val="24"/>
        </w:rPr>
        <w:t xml:space="preserve">. </w:t>
      </w:r>
      <w:r w:rsidR="00791082" w:rsidRPr="0041243B">
        <w:rPr>
          <w:rFonts w:ascii="Times New Roman" w:hAnsi="Times New Roman" w:cs="Times New Roman"/>
          <w:sz w:val="24"/>
          <w:szCs w:val="24"/>
        </w:rPr>
        <w:t xml:space="preserve">It was at this meeting that both FAPIO and the DOH </w:t>
      </w:r>
      <w:r w:rsidR="0041243B">
        <w:rPr>
          <w:rFonts w:ascii="Times New Roman" w:hAnsi="Times New Roman" w:cs="Times New Roman"/>
          <w:sz w:val="24"/>
          <w:szCs w:val="24"/>
        </w:rPr>
        <w:t xml:space="preserve">first </w:t>
      </w:r>
      <w:r w:rsidR="0041243B" w:rsidRPr="0041243B">
        <w:rPr>
          <w:rFonts w:ascii="Times New Roman" w:hAnsi="Times New Roman" w:cs="Times New Roman"/>
          <w:sz w:val="24"/>
          <w:szCs w:val="24"/>
        </w:rPr>
        <w:t xml:space="preserve">learned that </w:t>
      </w:r>
      <w:r w:rsidR="00791082" w:rsidRPr="0041243B">
        <w:rPr>
          <w:rFonts w:ascii="Times New Roman" w:hAnsi="Times New Roman" w:cs="Times New Roman"/>
          <w:sz w:val="24"/>
          <w:szCs w:val="24"/>
        </w:rPr>
        <w:t xml:space="preserve">each </w:t>
      </w:r>
      <w:r w:rsidR="0041243B" w:rsidRPr="0041243B">
        <w:rPr>
          <w:rFonts w:ascii="Times New Roman" w:hAnsi="Times New Roman" w:cs="Times New Roman"/>
          <w:sz w:val="24"/>
          <w:szCs w:val="24"/>
        </w:rPr>
        <w:t xml:space="preserve">agency </w:t>
      </w:r>
      <w:r w:rsidR="00791082" w:rsidRPr="0041243B">
        <w:rPr>
          <w:rFonts w:ascii="Times New Roman" w:hAnsi="Times New Roman" w:cs="Times New Roman"/>
          <w:sz w:val="24"/>
          <w:szCs w:val="24"/>
        </w:rPr>
        <w:t xml:space="preserve">had their own PIO </w:t>
      </w:r>
      <w:r w:rsidR="0041243B" w:rsidRPr="0041243B">
        <w:rPr>
          <w:rFonts w:ascii="Times New Roman" w:hAnsi="Times New Roman" w:cs="Times New Roman"/>
          <w:sz w:val="24"/>
          <w:szCs w:val="24"/>
        </w:rPr>
        <w:t xml:space="preserve">response </w:t>
      </w:r>
      <w:r w:rsidR="00791082" w:rsidRPr="0041243B">
        <w:rPr>
          <w:rFonts w:ascii="Times New Roman" w:hAnsi="Times New Roman" w:cs="Times New Roman"/>
          <w:sz w:val="24"/>
          <w:szCs w:val="24"/>
        </w:rPr>
        <w:t>team.</w:t>
      </w:r>
      <w:r w:rsidR="0041243B">
        <w:rPr>
          <w:rFonts w:ascii="Times New Roman" w:hAnsi="Times New Roman" w:cs="Times New Roman"/>
          <w:sz w:val="24"/>
          <w:szCs w:val="24"/>
        </w:rPr>
        <w:t xml:space="preserve"> </w:t>
      </w:r>
      <w:r w:rsidR="00791082">
        <w:rPr>
          <w:rFonts w:ascii="Times New Roman" w:hAnsi="Times New Roman" w:cs="Times New Roman"/>
          <w:sz w:val="24"/>
          <w:szCs w:val="24"/>
        </w:rPr>
        <w:t xml:space="preserve">After much discussion and several side meetings it was determined that McHargue would work with a representative from FAPIO and redraft the document to more align with </w:t>
      </w:r>
      <w:r w:rsidR="0041243B">
        <w:rPr>
          <w:rFonts w:ascii="Times New Roman" w:hAnsi="Times New Roman" w:cs="Times New Roman"/>
          <w:sz w:val="24"/>
          <w:szCs w:val="24"/>
        </w:rPr>
        <w:t>Florida’s well established, State Emergency Response Plan (SERP)</w:t>
      </w:r>
      <w:r w:rsidR="00EB5092">
        <w:rPr>
          <w:rFonts w:ascii="Times New Roman" w:hAnsi="Times New Roman" w:cs="Times New Roman"/>
          <w:sz w:val="24"/>
          <w:szCs w:val="24"/>
        </w:rPr>
        <w:t xml:space="preserve"> </w:t>
      </w:r>
      <w:sdt>
        <w:sdtPr>
          <w:rPr>
            <w:rFonts w:ascii="Times New Roman" w:hAnsi="Times New Roman" w:cs="Times New Roman"/>
            <w:sz w:val="24"/>
            <w:szCs w:val="24"/>
          </w:rPr>
          <w:id w:val="620494540"/>
          <w:citation/>
        </w:sdtPr>
        <w:sdtEndPr/>
        <w:sdtContent>
          <w:r w:rsidR="00EB5092">
            <w:rPr>
              <w:rFonts w:ascii="Times New Roman" w:hAnsi="Times New Roman" w:cs="Times New Roman"/>
              <w:sz w:val="24"/>
              <w:szCs w:val="24"/>
            </w:rPr>
            <w:fldChar w:fldCharType="begin"/>
          </w:r>
          <w:r w:rsidR="00EB5092">
            <w:rPr>
              <w:rFonts w:ascii="Times New Roman" w:hAnsi="Times New Roman" w:cs="Times New Roman"/>
              <w:sz w:val="24"/>
              <w:szCs w:val="24"/>
            </w:rPr>
            <w:instrText xml:space="preserve"> CITATION Mic05 \l 1033 </w:instrText>
          </w:r>
          <w:r w:rsidR="00EB5092">
            <w:rPr>
              <w:rFonts w:ascii="Times New Roman" w:hAnsi="Times New Roman" w:cs="Times New Roman"/>
              <w:sz w:val="24"/>
              <w:szCs w:val="24"/>
            </w:rPr>
            <w:fldChar w:fldCharType="separate"/>
          </w:r>
          <w:r w:rsidR="00EB5092" w:rsidRPr="00EB5092">
            <w:rPr>
              <w:rFonts w:ascii="Times New Roman" w:hAnsi="Times New Roman" w:cs="Times New Roman"/>
              <w:noProof/>
              <w:sz w:val="24"/>
              <w:szCs w:val="24"/>
            </w:rPr>
            <w:t>(McHargue &amp; Gordon, 2005)</w:t>
          </w:r>
          <w:r w:rsidR="00EB5092">
            <w:rPr>
              <w:rFonts w:ascii="Times New Roman" w:hAnsi="Times New Roman" w:cs="Times New Roman"/>
              <w:sz w:val="24"/>
              <w:szCs w:val="24"/>
            </w:rPr>
            <w:fldChar w:fldCharType="end"/>
          </w:r>
        </w:sdtContent>
      </w:sdt>
      <w:r w:rsidR="00791082">
        <w:rPr>
          <w:rFonts w:ascii="Times New Roman" w:hAnsi="Times New Roman" w:cs="Times New Roman"/>
          <w:sz w:val="24"/>
          <w:szCs w:val="24"/>
        </w:rPr>
        <w:t>.</w:t>
      </w:r>
    </w:p>
    <w:p w:rsidR="00791082" w:rsidRDefault="00791082"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 exercise illustrated </w:t>
      </w:r>
      <w:r w:rsidR="0041243B">
        <w:rPr>
          <w:rFonts w:ascii="Times New Roman" w:hAnsi="Times New Roman" w:cs="Times New Roman"/>
          <w:sz w:val="24"/>
          <w:szCs w:val="24"/>
        </w:rPr>
        <w:t>the</w:t>
      </w:r>
      <w:r>
        <w:rPr>
          <w:rFonts w:ascii="Times New Roman" w:hAnsi="Times New Roman" w:cs="Times New Roman"/>
          <w:sz w:val="24"/>
          <w:szCs w:val="24"/>
        </w:rPr>
        <w:t xml:space="preserve"> power of building partnerships as the final document was a conglomeration of both SERP and DOH procedures, built under the guidelines established through the Department of Homeland Security’s </w:t>
      </w:r>
      <w:r w:rsidR="0041243B">
        <w:rPr>
          <w:rFonts w:ascii="Times New Roman" w:hAnsi="Times New Roman" w:cs="Times New Roman"/>
          <w:sz w:val="24"/>
          <w:szCs w:val="24"/>
        </w:rPr>
        <w:t xml:space="preserve">(DHS) </w:t>
      </w:r>
      <w:r>
        <w:rPr>
          <w:rFonts w:ascii="Times New Roman" w:hAnsi="Times New Roman" w:cs="Times New Roman"/>
          <w:sz w:val="24"/>
          <w:szCs w:val="24"/>
        </w:rPr>
        <w:t>NIMS and ICS training documents</w:t>
      </w:r>
      <w:r w:rsidR="00167669">
        <w:rPr>
          <w:rFonts w:ascii="Times New Roman" w:hAnsi="Times New Roman" w:cs="Times New Roman"/>
          <w:sz w:val="24"/>
          <w:szCs w:val="24"/>
        </w:rPr>
        <w:t xml:space="preserve"> </w:t>
      </w:r>
      <w:sdt>
        <w:sdtPr>
          <w:rPr>
            <w:rFonts w:ascii="Times New Roman" w:hAnsi="Times New Roman" w:cs="Times New Roman"/>
            <w:sz w:val="24"/>
            <w:szCs w:val="24"/>
          </w:rPr>
          <w:id w:val="1079723129"/>
          <w:citation/>
        </w:sdtPr>
        <w:sdtEndPr/>
        <w:sdtContent>
          <w:r w:rsidR="00167669">
            <w:rPr>
              <w:rFonts w:ascii="Times New Roman" w:hAnsi="Times New Roman" w:cs="Times New Roman"/>
              <w:sz w:val="24"/>
              <w:szCs w:val="24"/>
            </w:rPr>
            <w:fldChar w:fldCharType="begin"/>
          </w:r>
          <w:r w:rsidR="00167669">
            <w:rPr>
              <w:rFonts w:ascii="Times New Roman" w:hAnsi="Times New Roman" w:cs="Times New Roman"/>
              <w:sz w:val="24"/>
              <w:szCs w:val="24"/>
            </w:rPr>
            <w:instrText xml:space="preserve"> CITATION Mic05 \l 1033 </w:instrText>
          </w:r>
          <w:r w:rsidR="00167669">
            <w:rPr>
              <w:rFonts w:ascii="Times New Roman" w:hAnsi="Times New Roman" w:cs="Times New Roman"/>
              <w:sz w:val="24"/>
              <w:szCs w:val="24"/>
            </w:rPr>
            <w:fldChar w:fldCharType="separate"/>
          </w:r>
          <w:r w:rsidR="00167669" w:rsidRPr="00167669">
            <w:rPr>
              <w:rFonts w:ascii="Times New Roman" w:hAnsi="Times New Roman" w:cs="Times New Roman"/>
              <w:noProof/>
              <w:sz w:val="24"/>
              <w:szCs w:val="24"/>
            </w:rPr>
            <w:t>(McHargue &amp; Gordon, 2005)</w:t>
          </w:r>
          <w:r w:rsidR="00167669">
            <w:rPr>
              <w:rFonts w:ascii="Times New Roman" w:hAnsi="Times New Roman" w:cs="Times New Roman"/>
              <w:sz w:val="24"/>
              <w:szCs w:val="24"/>
            </w:rPr>
            <w:fldChar w:fldCharType="end"/>
          </w:r>
        </w:sdtContent>
      </w:sdt>
      <w:r>
        <w:rPr>
          <w:rFonts w:ascii="Times New Roman" w:hAnsi="Times New Roman" w:cs="Times New Roman"/>
          <w:sz w:val="24"/>
          <w:szCs w:val="24"/>
        </w:rPr>
        <w:t>.  Included within the text were operational models for the 15 National Planning Scenarios</w:t>
      </w:r>
      <w:r w:rsidR="00EB5092">
        <w:rPr>
          <w:rFonts w:ascii="Times New Roman" w:hAnsi="Times New Roman" w:cs="Times New Roman"/>
          <w:sz w:val="24"/>
          <w:szCs w:val="24"/>
        </w:rPr>
        <w:t xml:space="preserve"> </w:t>
      </w:r>
      <w:sdt>
        <w:sdtPr>
          <w:rPr>
            <w:rFonts w:ascii="Times New Roman" w:hAnsi="Times New Roman" w:cs="Times New Roman"/>
            <w:sz w:val="24"/>
            <w:szCs w:val="24"/>
          </w:rPr>
          <w:id w:val="-871998215"/>
          <w:citation/>
        </w:sdtPr>
        <w:sdtEndPr/>
        <w:sdtContent>
          <w:r w:rsidR="00DE08F6">
            <w:rPr>
              <w:rFonts w:ascii="Times New Roman" w:hAnsi="Times New Roman" w:cs="Times New Roman"/>
              <w:sz w:val="24"/>
              <w:szCs w:val="24"/>
            </w:rPr>
            <w:fldChar w:fldCharType="begin"/>
          </w:r>
          <w:r w:rsidR="00DE08F6">
            <w:rPr>
              <w:rFonts w:ascii="Times New Roman" w:hAnsi="Times New Roman" w:cs="Times New Roman"/>
              <w:sz w:val="24"/>
              <w:szCs w:val="24"/>
            </w:rPr>
            <w:instrText xml:space="preserve"> CITATION Fed08 \l 1033 </w:instrText>
          </w:r>
          <w:r w:rsidR="00DE08F6">
            <w:rPr>
              <w:rFonts w:ascii="Times New Roman" w:hAnsi="Times New Roman" w:cs="Times New Roman"/>
              <w:sz w:val="24"/>
              <w:szCs w:val="24"/>
            </w:rPr>
            <w:fldChar w:fldCharType="separate"/>
          </w:r>
          <w:r w:rsidR="00DE08F6" w:rsidRPr="00DE08F6">
            <w:rPr>
              <w:rFonts w:ascii="Times New Roman" w:hAnsi="Times New Roman" w:cs="Times New Roman"/>
              <w:noProof/>
              <w:sz w:val="24"/>
              <w:szCs w:val="24"/>
            </w:rPr>
            <w:t>(Federal Emergency Management Agency, 2008)</w:t>
          </w:r>
          <w:r w:rsidR="00DE08F6">
            <w:rPr>
              <w:rFonts w:ascii="Times New Roman" w:hAnsi="Times New Roman" w:cs="Times New Roman"/>
              <w:sz w:val="24"/>
              <w:szCs w:val="24"/>
            </w:rPr>
            <w:fldChar w:fldCharType="end"/>
          </w:r>
        </w:sdtContent>
      </w:sdt>
      <w:r>
        <w:rPr>
          <w:rFonts w:ascii="Times New Roman" w:hAnsi="Times New Roman" w:cs="Times New Roman"/>
          <w:sz w:val="24"/>
          <w:szCs w:val="24"/>
        </w:rPr>
        <w:t>. The document was approved and ultimately adopted by the RDSTF, SERP and the F</w:t>
      </w:r>
      <w:r w:rsidR="0041243B">
        <w:rPr>
          <w:rFonts w:ascii="Times New Roman" w:hAnsi="Times New Roman" w:cs="Times New Roman"/>
          <w:sz w:val="24"/>
          <w:szCs w:val="24"/>
        </w:rPr>
        <w:t xml:space="preserve">lorida </w:t>
      </w:r>
      <w:r>
        <w:rPr>
          <w:rFonts w:ascii="Times New Roman" w:hAnsi="Times New Roman" w:cs="Times New Roman"/>
          <w:sz w:val="24"/>
          <w:szCs w:val="24"/>
        </w:rPr>
        <w:t>F</w:t>
      </w:r>
      <w:r w:rsidR="0041243B">
        <w:rPr>
          <w:rFonts w:ascii="Times New Roman" w:hAnsi="Times New Roman" w:cs="Times New Roman"/>
          <w:sz w:val="24"/>
          <w:szCs w:val="24"/>
        </w:rPr>
        <w:t xml:space="preserve">ire </w:t>
      </w:r>
      <w:r>
        <w:rPr>
          <w:rFonts w:ascii="Times New Roman" w:hAnsi="Times New Roman" w:cs="Times New Roman"/>
          <w:sz w:val="24"/>
          <w:szCs w:val="24"/>
        </w:rPr>
        <w:t>C</w:t>
      </w:r>
      <w:r w:rsidR="0041243B">
        <w:rPr>
          <w:rFonts w:ascii="Times New Roman" w:hAnsi="Times New Roman" w:cs="Times New Roman"/>
          <w:sz w:val="24"/>
          <w:szCs w:val="24"/>
        </w:rPr>
        <w:t xml:space="preserve">hiefs </w:t>
      </w:r>
      <w:r>
        <w:rPr>
          <w:rFonts w:ascii="Times New Roman" w:hAnsi="Times New Roman" w:cs="Times New Roman"/>
          <w:sz w:val="24"/>
          <w:szCs w:val="24"/>
        </w:rPr>
        <w:t>A</w:t>
      </w:r>
      <w:r w:rsidR="0041243B">
        <w:rPr>
          <w:rFonts w:ascii="Times New Roman" w:hAnsi="Times New Roman" w:cs="Times New Roman"/>
          <w:sz w:val="24"/>
          <w:szCs w:val="24"/>
        </w:rPr>
        <w:t>ssociation (FFCA)</w:t>
      </w:r>
      <w:r w:rsidR="00DE08F6">
        <w:rPr>
          <w:rFonts w:ascii="Times New Roman" w:hAnsi="Times New Roman" w:cs="Times New Roman"/>
          <w:sz w:val="24"/>
          <w:szCs w:val="24"/>
        </w:rPr>
        <w:t xml:space="preserve"> </w:t>
      </w:r>
      <w:sdt>
        <w:sdtPr>
          <w:rPr>
            <w:rFonts w:ascii="Times New Roman" w:hAnsi="Times New Roman" w:cs="Times New Roman"/>
            <w:sz w:val="24"/>
            <w:szCs w:val="24"/>
          </w:rPr>
          <w:id w:val="-1348406035"/>
          <w:citation/>
        </w:sdtPr>
        <w:sdtEndPr/>
        <w:sdtContent>
          <w:r w:rsidR="00DE08F6">
            <w:rPr>
              <w:rFonts w:ascii="Times New Roman" w:hAnsi="Times New Roman" w:cs="Times New Roman"/>
              <w:sz w:val="24"/>
              <w:szCs w:val="24"/>
            </w:rPr>
            <w:fldChar w:fldCharType="begin"/>
          </w:r>
          <w:r w:rsidR="00DE08F6">
            <w:rPr>
              <w:rFonts w:ascii="Times New Roman" w:hAnsi="Times New Roman" w:cs="Times New Roman"/>
              <w:sz w:val="24"/>
              <w:szCs w:val="24"/>
            </w:rPr>
            <w:instrText xml:space="preserve"> CITATION Flo16 \l 1033 </w:instrText>
          </w:r>
          <w:r w:rsidR="00DE08F6">
            <w:rPr>
              <w:rFonts w:ascii="Times New Roman" w:hAnsi="Times New Roman" w:cs="Times New Roman"/>
              <w:sz w:val="24"/>
              <w:szCs w:val="24"/>
            </w:rPr>
            <w:fldChar w:fldCharType="separate"/>
          </w:r>
          <w:r w:rsidR="00DE08F6" w:rsidRPr="00DE08F6">
            <w:rPr>
              <w:rFonts w:ascii="Times New Roman" w:hAnsi="Times New Roman" w:cs="Times New Roman"/>
              <w:noProof/>
              <w:sz w:val="24"/>
              <w:szCs w:val="24"/>
            </w:rPr>
            <w:t>(Florida Fire Chiefs Association, 2016)</w:t>
          </w:r>
          <w:r w:rsidR="00DE08F6">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791082" w:rsidRDefault="00791082" w:rsidP="004F5760">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2008, following Florida’s experiences in Mississippi with Hurricane Katr</w:t>
      </w:r>
      <w:r w:rsidR="005E591E">
        <w:rPr>
          <w:rFonts w:ascii="Times New Roman" w:hAnsi="Times New Roman" w:cs="Times New Roman"/>
          <w:sz w:val="24"/>
          <w:szCs w:val="24"/>
        </w:rPr>
        <w:t>ina in 2005, the Florida Joint I</w:t>
      </w:r>
      <w:r>
        <w:rPr>
          <w:rFonts w:ascii="Times New Roman" w:hAnsi="Times New Roman" w:cs="Times New Roman"/>
          <w:sz w:val="24"/>
          <w:szCs w:val="24"/>
        </w:rPr>
        <w:t>nformation Center Guidelines were rewritten to include components of the Emergency Management Assistance Compact (EMAC) and new technologies</w:t>
      </w:r>
      <w:r w:rsidR="005E591E">
        <w:rPr>
          <w:rFonts w:ascii="Times New Roman" w:hAnsi="Times New Roman" w:cs="Times New Roman"/>
          <w:sz w:val="24"/>
          <w:szCs w:val="24"/>
        </w:rPr>
        <w:t xml:space="preserve"> </w:t>
      </w:r>
      <w:sdt>
        <w:sdtPr>
          <w:rPr>
            <w:rFonts w:ascii="Times New Roman" w:hAnsi="Times New Roman" w:cs="Times New Roman"/>
            <w:sz w:val="24"/>
            <w:szCs w:val="24"/>
          </w:rPr>
          <w:id w:val="-1644189397"/>
          <w:citation/>
        </w:sdtPr>
        <w:sdtEndPr/>
        <w:sdtContent>
          <w:r w:rsidR="00DE08F6">
            <w:rPr>
              <w:rFonts w:ascii="Times New Roman" w:hAnsi="Times New Roman" w:cs="Times New Roman"/>
              <w:sz w:val="24"/>
              <w:szCs w:val="24"/>
            </w:rPr>
            <w:fldChar w:fldCharType="begin"/>
          </w:r>
          <w:r w:rsidR="00DE08F6">
            <w:rPr>
              <w:rFonts w:ascii="Times New Roman" w:hAnsi="Times New Roman" w:cs="Times New Roman"/>
              <w:sz w:val="24"/>
              <w:szCs w:val="24"/>
            </w:rPr>
            <w:instrText xml:space="preserve"> CITATION Mic05 \l 1033 </w:instrText>
          </w:r>
          <w:r w:rsidR="00DE08F6">
            <w:rPr>
              <w:rFonts w:ascii="Times New Roman" w:hAnsi="Times New Roman" w:cs="Times New Roman"/>
              <w:sz w:val="24"/>
              <w:szCs w:val="24"/>
            </w:rPr>
            <w:fldChar w:fldCharType="separate"/>
          </w:r>
          <w:r w:rsidR="00DE08F6" w:rsidRPr="00DE08F6">
            <w:rPr>
              <w:rFonts w:ascii="Times New Roman" w:hAnsi="Times New Roman" w:cs="Times New Roman"/>
              <w:noProof/>
              <w:sz w:val="24"/>
              <w:szCs w:val="24"/>
            </w:rPr>
            <w:t>(McHargue &amp; Gordon, 2005)</w:t>
          </w:r>
          <w:r w:rsidR="00DE08F6">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4F5760" w:rsidRPr="003A1377" w:rsidRDefault="004F5760" w:rsidP="00D87242">
      <w:pPr>
        <w:pStyle w:val="Heading1"/>
      </w:pPr>
      <w:r w:rsidRPr="003A1377">
        <w:t>Research</w:t>
      </w:r>
    </w:p>
    <w:p w:rsidR="00AA35FC" w:rsidRDefault="00167669" w:rsidP="00942920">
      <w:pPr>
        <w:spacing w:after="0" w:line="480" w:lineRule="auto"/>
        <w:rPr>
          <w:rFonts w:ascii="Times New Roman" w:hAnsi="Times New Roman" w:cs="Times New Roman"/>
          <w:sz w:val="24"/>
          <w:szCs w:val="24"/>
        </w:rPr>
      </w:pPr>
      <w:r>
        <w:rPr>
          <w:rFonts w:ascii="Times New Roman" w:hAnsi="Times New Roman" w:cs="Times New Roman"/>
          <w:sz w:val="24"/>
          <w:szCs w:val="24"/>
        </w:rPr>
        <w:t>The primary purpose of this paper is to illustrate the need to close the gap between the G290 Basic PIO course and the E-388 Advanced PIO course.  The thesis statement identifies that the current G291 JIC/JIS course may not be adequate to prepare PIO students for the advanced program. As part of the process to validate or disprove this theory d</w:t>
      </w:r>
      <w:r w:rsidR="007A4914">
        <w:rPr>
          <w:rFonts w:ascii="Times New Roman" w:hAnsi="Times New Roman" w:cs="Times New Roman"/>
          <w:sz w:val="24"/>
          <w:szCs w:val="24"/>
        </w:rPr>
        <w:t>ata reflecting PIO related experience, training,</w:t>
      </w:r>
      <w:r w:rsidR="00FB7D4D">
        <w:rPr>
          <w:rFonts w:ascii="Times New Roman" w:hAnsi="Times New Roman" w:cs="Times New Roman"/>
          <w:sz w:val="24"/>
          <w:szCs w:val="24"/>
        </w:rPr>
        <w:t xml:space="preserve"> and confidence working a large-</w:t>
      </w:r>
      <w:r w:rsidR="007A4914">
        <w:rPr>
          <w:rFonts w:ascii="Times New Roman" w:hAnsi="Times New Roman" w:cs="Times New Roman"/>
          <w:sz w:val="24"/>
          <w:szCs w:val="24"/>
        </w:rPr>
        <w:t>scale incident was collected via a 16 questions survey.  Participants in the survey were sought through a database built by FAPIO in a software system known as Collabria.  The sy</w:t>
      </w:r>
      <w:r>
        <w:rPr>
          <w:rFonts w:ascii="Times New Roman" w:hAnsi="Times New Roman" w:cs="Times New Roman"/>
          <w:sz w:val="24"/>
          <w:szCs w:val="24"/>
        </w:rPr>
        <w:t>stem is used as a database for n</w:t>
      </w:r>
      <w:r w:rsidR="007A4914">
        <w:rPr>
          <w:rFonts w:ascii="Times New Roman" w:hAnsi="Times New Roman" w:cs="Times New Roman"/>
          <w:sz w:val="24"/>
          <w:szCs w:val="24"/>
        </w:rPr>
        <w:t>ational, state, regional, and local email lists and no</w:t>
      </w:r>
      <w:r w:rsidR="00942920">
        <w:rPr>
          <w:rFonts w:ascii="Times New Roman" w:hAnsi="Times New Roman" w:cs="Times New Roman"/>
          <w:sz w:val="24"/>
          <w:szCs w:val="24"/>
        </w:rPr>
        <w:t xml:space="preserve">tifications. The same system is </w:t>
      </w:r>
      <w:r w:rsidR="007A4914">
        <w:rPr>
          <w:rFonts w:ascii="Times New Roman" w:hAnsi="Times New Roman" w:cs="Times New Roman"/>
          <w:sz w:val="24"/>
          <w:szCs w:val="24"/>
        </w:rPr>
        <w:t xml:space="preserve">used to deploy PIO resources when requested via the </w:t>
      </w:r>
      <w:r w:rsidR="00942920">
        <w:rPr>
          <w:rFonts w:ascii="Times New Roman" w:hAnsi="Times New Roman" w:cs="Times New Roman"/>
          <w:sz w:val="24"/>
          <w:szCs w:val="24"/>
        </w:rPr>
        <w:t>SERP</w:t>
      </w:r>
      <w:r w:rsidR="007A4914">
        <w:rPr>
          <w:rFonts w:ascii="Times New Roman" w:hAnsi="Times New Roman" w:cs="Times New Roman"/>
          <w:sz w:val="24"/>
          <w:szCs w:val="24"/>
        </w:rPr>
        <w:t>.</w:t>
      </w:r>
    </w:p>
    <w:p w:rsidR="007A4914" w:rsidRDefault="007A4914" w:rsidP="00AA35FC">
      <w:pPr>
        <w:spacing w:after="0" w:line="480" w:lineRule="auto"/>
        <w:rPr>
          <w:rFonts w:ascii="Times New Roman" w:hAnsi="Times New Roman" w:cs="Times New Roman"/>
          <w:sz w:val="24"/>
          <w:szCs w:val="24"/>
        </w:rPr>
      </w:pPr>
      <w:r>
        <w:rPr>
          <w:rFonts w:ascii="Times New Roman" w:hAnsi="Times New Roman" w:cs="Times New Roman"/>
          <w:sz w:val="24"/>
          <w:szCs w:val="24"/>
        </w:rPr>
        <w:t>Questions were constructed to collect demographic</w:t>
      </w:r>
      <w:r w:rsidR="00CD4082">
        <w:rPr>
          <w:rFonts w:ascii="Times New Roman" w:hAnsi="Times New Roman" w:cs="Times New Roman"/>
          <w:sz w:val="24"/>
          <w:szCs w:val="24"/>
        </w:rPr>
        <w:t>s</w:t>
      </w:r>
      <w:r>
        <w:rPr>
          <w:rFonts w:ascii="Times New Roman" w:hAnsi="Times New Roman" w:cs="Times New Roman"/>
          <w:sz w:val="24"/>
          <w:szCs w:val="24"/>
        </w:rPr>
        <w:t xml:space="preserve"> on the participant</w:t>
      </w:r>
      <w:r w:rsidR="00CD4082">
        <w:rPr>
          <w:rFonts w:ascii="Times New Roman" w:hAnsi="Times New Roman" w:cs="Times New Roman"/>
          <w:sz w:val="24"/>
          <w:szCs w:val="24"/>
        </w:rPr>
        <w:t>’</w:t>
      </w:r>
      <w:r>
        <w:rPr>
          <w:rFonts w:ascii="Times New Roman" w:hAnsi="Times New Roman" w:cs="Times New Roman"/>
          <w:sz w:val="24"/>
          <w:szCs w:val="24"/>
        </w:rPr>
        <w:t>s job responsibilities, years of experience</w:t>
      </w:r>
      <w:r w:rsidR="00CD4082">
        <w:rPr>
          <w:rFonts w:ascii="Times New Roman" w:hAnsi="Times New Roman" w:cs="Times New Roman"/>
          <w:sz w:val="24"/>
          <w:szCs w:val="24"/>
        </w:rPr>
        <w:t>,</w:t>
      </w:r>
      <w:r>
        <w:rPr>
          <w:rFonts w:ascii="Times New Roman" w:hAnsi="Times New Roman" w:cs="Times New Roman"/>
          <w:sz w:val="24"/>
          <w:szCs w:val="24"/>
        </w:rPr>
        <w:t xml:space="preserve"> and levels of training.  Additional questions evaluate the </w:t>
      </w:r>
      <w:r w:rsidR="00167669">
        <w:rPr>
          <w:rFonts w:ascii="Times New Roman" w:hAnsi="Times New Roman" w:cs="Times New Roman"/>
          <w:sz w:val="24"/>
          <w:szCs w:val="24"/>
        </w:rPr>
        <w:lastRenderedPageBreak/>
        <w:t>participants’</w:t>
      </w:r>
      <w:r>
        <w:rPr>
          <w:rFonts w:ascii="Times New Roman" w:hAnsi="Times New Roman" w:cs="Times New Roman"/>
          <w:sz w:val="24"/>
          <w:szCs w:val="24"/>
        </w:rPr>
        <w:t xml:space="preserve"> personal </w:t>
      </w:r>
      <w:r w:rsidR="00167669">
        <w:rPr>
          <w:rFonts w:ascii="Times New Roman" w:hAnsi="Times New Roman" w:cs="Times New Roman"/>
          <w:sz w:val="24"/>
          <w:szCs w:val="24"/>
        </w:rPr>
        <w:t>assessment</w:t>
      </w:r>
      <w:r>
        <w:rPr>
          <w:rFonts w:ascii="Times New Roman" w:hAnsi="Times New Roman" w:cs="Times New Roman"/>
          <w:sz w:val="24"/>
          <w:szCs w:val="24"/>
        </w:rPr>
        <w:t xml:space="preserve"> of </w:t>
      </w:r>
      <w:r w:rsidR="00167669">
        <w:rPr>
          <w:rFonts w:ascii="Times New Roman" w:hAnsi="Times New Roman" w:cs="Times New Roman"/>
          <w:sz w:val="24"/>
          <w:szCs w:val="24"/>
        </w:rPr>
        <w:t xml:space="preserve">their </w:t>
      </w:r>
      <w:r>
        <w:rPr>
          <w:rFonts w:ascii="Times New Roman" w:hAnsi="Times New Roman" w:cs="Times New Roman"/>
          <w:sz w:val="24"/>
          <w:szCs w:val="24"/>
        </w:rPr>
        <w:t>readiness to respond to a major incident and areas in which they detect system gaps.</w:t>
      </w:r>
    </w:p>
    <w:p w:rsidR="007A4914" w:rsidRDefault="007A4914" w:rsidP="00AA35F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Three groups were surveyed: Nationwide, State of Florida, </w:t>
      </w:r>
      <w:r w:rsidR="00167669">
        <w:rPr>
          <w:rFonts w:ascii="Times New Roman" w:hAnsi="Times New Roman" w:cs="Times New Roman"/>
          <w:sz w:val="24"/>
          <w:szCs w:val="24"/>
        </w:rPr>
        <w:t xml:space="preserve">and </w:t>
      </w:r>
      <w:r>
        <w:rPr>
          <w:rFonts w:ascii="Times New Roman" w:hAnsi="Times New Roman" w:cs="Times New Roman"/>
          <w:sz w:val="24"/>
          <w:szCs w:val="24"/>
        </w:rPr>
        <w:t xml:space="preserve">Florida RDSTF Region Seven.  While these groups were selected because of their </w:t>
      </w:r>
      <w:r w:rsidR="00CD4082">
        <w:rPr>
          <w:rFonts w:ascii="Times New Roman" w:hAnsi="Times New Roman" w:cs="Times New Roman"/>
          <w:sz w:val="24"/>
          <w:szCs w:val="24"/>
        </w:rPr>
        <w:t>existence within the software group listings</w:t>
      </w:r>
      <w:r>
        <w:rPr>
          <w:rFonts w:ascii="Times New Roman" w:hAnsi="Times New Roman" w:cs="Times New Roman"/>
          <w:sz w:val="24"/>
          <w:szCs w:val="24"/>
        </w:rPr>
        <w:t xml:space="preserve">, they are also significant in that Florida has a high </w:t>
      </w:r>
      <w:r w:rsidR="000D7B57">
        <w:rPr>
          <w:rFonts w:ascii="Times New Roman" w:hAnsi="Times New Roman" w:cs="Times New Roman"/>
          <w:sz w:val="24"/>
          <w:szCs w:val="24"/>
        </w:rPr>
        <w:t>occurrence</w:t>
      </w:r>
      <w:r>
        <w:rPr>
          <w:rFonts w:ascii="Times New Roman" w:hAnsi="Times New Roman" w:cs="Times New Roman"/>
          <w:sz w:val="24"/>
          <w:szCs w:val="24"/>
        </w:rPr>
        <w:t xml:space="preserve"> of major incident re</w:t>
      </w:r>
      <w:r w:rsidR="00942920">
        <w:rPr>
          <w:rFonts w:ascii="Times New Roman" w:hAnsi="Times New Roman" w:cs="Times New Roman"/>
          <w:sz w:val="24"/>
          <w:szCs w:val="24"/>
        </w:rPr>
        <w:t>sponses. Region S</w:t>
      </w:r>
      <w:r>
        <w:rPr>
          <w:rFonts w:ascii="Times New Roman" w:hAnsi="Times New Roman" w:cs="Times New Roman"/>
          <w:sz w:val="24"/>
          <w:szCs w:val="24"/>
        </w:rPr>
        <w:t>even is one of the most densely populated regions in the State and maintains the highest number of recognized PIOs in Florida.</w:t>
      </w:r>
    </w:p>
    <w:p w:rsidR="00D55DB6" w:rsidRDefault="00D55DB6" w:rsidP="00AA35FC">
      <w:pPr>
        <w:spacing w:after="0" w:line="480" w:lineRule="auto"/>
        <w:rPr>
          <w:rFonts w:ascii="Times New Roman" w:hAnsi="Times New Roman" w:cs="Times New Roman"/>
          <w:sz w:val="24"/>
          <w:szCs w:val="24"/>
        </w:rPr>
      </w:pPr>
      <w:r>
        <w:rPr>
          <w:rFonts w:ascii="Times New Roman" w:hAnsi="Times New Roman" w:cs="Times New Roman"/>
          <w:sz w:val="24"/>
          <w:szCs w:val="24"/>
        </w:rPr>
        <w:t>Each question is presented in comparison between the three groups. Respondents from one group have been removed from the other two to ensure no duplication.</w:t>
      </w:r>
    </w:p>
    <w:p w:rsidR="00C4561A" w:rsidRPr="003A1377" w:rsidRDefault="00C4561A" w:rsidP="00D87242">
      <w:pPr>
        <w:pStyle w:val="Heading1"/>
      </w:pPr>
      <w:r w:rsidRPr="003A1377">
        <w:t>Findings</w:t>
      </w:r>
    </w:p>
    <w:p w:rsidR="00C4561A" w:rsidRDefault="00C4561A"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respondents within the survey groups appeared to show consistent patterns in their responses to specific questions.  The </w:t>
      </w:r>
      <w:r w:rsidR="000038E3">
        <w:rPr>
          <w:rFonts w:ascii="Times New Roman" w:hAnsi="Times New Roman" w:cs="Times New Roman"/>
          <w:sz w:val="24"/>
          <w:szCs w:val="24"/>
        </w:rPr>
        <w:t>patterns</w:t>
      </w:r>
      <w:r>
        <w:rPr>
          <w:rFonts w:ascii="Times New Roman" w:hAnsi="Times New Roman" w:cs="Times New Roman"/>
          <w:sz w:val="24"/>
          <w:szCs w:val="24"/>
        </w:rPr>
        <w:t xml:space="preserve"> however, may be </w:t>
      </w:r>
      <w:r w:rsidR="00601954">
        <w:rPr>
          <w:rFonts w:ascii="Times New Roman" w:hAnsi="Times New Roman" w:cs="Times New Roman"/>
          <w:sz w:val="24"/>
          <w:szCs w:val="24"/>
        </w:rPr>
        <w:t>a factor</w:t>
      </w:r>
      <w:r>
        <w:rPr>
          <w:rFonts w:ascii="Times New Roman" w:hAnsi="Times New Roman" w:cs="Times New Roman"/>
          <w:sz w:val="24"/>
          <w:szCs w:val="24"/>
        </w:rPr>
        <w:t xml:space="preserve"> of the target group</w:t>
      </w:r>
      <w:r w:rsidR="00601954">
        <w:rPr>
          <w:rFonts w:ascii="Times New Roman" w:hAnsi="Times New Roman" w:cs="Times New Roman"/>
          <w:sz w:val="24"/>
          <w:szCs w:val="24"/>
        </w:rPr>
        <w:t>’</w:t>
      </w:r>
      <w:r>
        <w:rPr>
          <w:rFonts w:ascii="Times New Roman" w:hAnsi="Times New Roman" w:cs="Times New Roman"/>
          <w:sz w:val="24"/>
          <w:szCs w:val="24"/>
        </w:rPr>
        <w:t>s structure rather than a true measure of the industry. Further research into this issue may be required.</w:t>
      </w:r>
    </w:p>
    <w:p w:rsidR="00C4561A" w:rsidRDefault="00C4561A" w:rsidP="007D154B">
      <w:pPr>
        <w:spacing w:after="0" w:line="480" w:lineRule="auto"/>
        <w:ind w:firstLine="0"/>
        <w:rPr>
          <w:rFonts w:ascii="Times New Roman" w:hAnsi="Times New Roman" w:cs="Times New Roman"/>
          <w:sz w:val="24"/>
          <w:szCs w:val="24"/>
        </w:rPr>
      </w:pPr>
      <w:r>
        <w:rPr>
          <w:rFonts w:ascii="Times New Roman" w:hAnsi="Times New Roman" w:cs="Times New Roman"/>
          <w:sz w:val="24"/>
          <w:szCs w:val="24"/>
        </w:rPr>
        <w:t xml:space="preserve">Demographics breakdown: </w:t>
      </w:r>
    </w:p>
    <w:p w:rsidR="00C4561A" w:rsidRDefault="00C4561A"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survey was published to </w:t>
      </w:r>
      <w:r w:rsidR="007D154B">
        <w:rPr>
          <w:rFonts w:ascii="Times New Roman" w:hAnsi="Times New Roman" w:cs="Times New Roman"/>
          <w:sz w:val="24"/>
          <w:szCs w:val="24"/>
        </w:rPr>
        <w:t>2,325 names on the Collabria list.  There were 525 in the RDSTF Region Seven list, 900 on the Florid</w:t>
      </w:r>
      <w:r w:rsidR="00601954">
        <w:rPr>
          <w:rFonts w:ascii="Times New Roman" w:hAnsi="Times New Roman" w:cs="Times New Roman"/>
          <w:sz w:val="24"/>
          <w:szCs w:val="24"/>
        </w:rPr>
        <w:t>a list, and another 900 on the n</w:t>
      </w:r>
      <w:r w:rsidR="007D154B">
        <w:rPr>
          <w:rFonts w:ascii="Times New Roman" w:hAnsi="Times New Roman" w:cs="Times New Roman"/>
          <w:sz w:val="24"/>
          <w:szCs w:val="24"/>
        </w:rPr>
        <w:t xml:space="preserve">ational list. Returns from the survey yielded 133 </w:t>
      </w:r>
      <w:r w:rsidR="00601954">
        <w:rPr>
          <w:rFonts w:ascii="Times New Roman" w:hAnsi="Times New Roman" w:cs="Times New Roman"/>
          <w:sz w:val="24"/>
          <w:szCs w:val="24"/>
        </w:rPr>
        <w:t xml:space="preserve">respondents </w:t>
      </w:r>
      <w:r w:rsidR="007D154B">
        <w:rPr>
          <w:rFonts w:ascii="Times New Roman" w:hAnsi="Times New Roman" w:cs="Times New Roman"/>
          <w:sz w:val="24"/>
          <w:szCs w:val="24"/>
        </w:rPr>
        <w:t xml:space="preserve">from Region seven or </w:t>
      </w:r>
      <w:r w:rsidR="004F7A84">
        <w:rPr>
          <w:rFonts w:ascii="Times New Roman" w:hAnsi="Times New Roman" w:cs="Times New Roman"/>
          <w:sz w:val="24"/>
          <w:szCs w:val="24"/>
        </w:rPr>
        <w:t>25</w:t>
      </w:r>
      <w:r w:rsidR="007D154B">
        <w:rPr>
          <w:rFonts w:ascii="Times New Roman" w:hAnsi="Times New Roman" w:cs="Times New Roman"/>
          <w:sz w:val="24"/>
          <w:szCs w:val="24"/>
        </w:rPr>
        <w:t xml:space="preserve">%, </w:t>
      </w:r>
      <w:r w:rsidR="004F7A84">
        <w:rPr>
          <w:rFonts w:ascii="Times New Roman" w:hAnsi="Times New Roman" w:cs="Times New Roman"/>
          <w:sz w:val="24"/>
          <w:szCs w:val="24"/>
        </w:rPr>
        <w:t>128</w:t>
      </w:r>
      <w:r w:rsidR="007D154B">
        <w:rPr>
          <w:rFonts w:ascii="Times New Roman" w:hAnsi="Times New Roman" w:cs="Times New Roman"/>
          <w:sz w:val="24"/>
          <w:szCs w:val="24"/>
        </w:rPr>
        <w:t xml:space="preserve"> from Florida resulting in </w:t>
      </w:r>
      <w:r w:rsidR="004F7A84">
        <w:rPr>
          <w:rFonts w:ascii="Times New Roman" w:hAnsi="Times New Roman" w:cs="Times New Roman"/>
          <w:sz w:val="24"/>
          <w:szCs w:val="24"/>
        </w:rPr>
        <w:t>14</w:t>
      </w:r>
      <w:r w:rsidR="007D154B">
        <w:rPr>
          <w:rFonts w:ascii="Times New Roman" w:hAnsi="Times New Roman" w:cs="Times New Roman"/>
          <w:sz w:val="24"/>
          <w:szCs w:val="24"/>
        </w:rPr>
        <w:t>%, and 187</w:t>
      </w:r>
      <w:r w:rsidR="00601954">
        <w:rPr>
          <w:rFonts w:ascii="Times New Roman" w:hAnsi="Times New Roman" w:cs="Times New Roman"/>
          <w:sz w:val="24"/>
          <w:szCs w:val="24"/>
        </w:rPr>
        <w:t xml:space="preserve"> n</w:t>
      </w:r>
      <w:r w:rsidR="007D154B">
        <w:rPr>
          <w:rFonts w:ascii="Times New Roman" w:hAnsi="Times New Roman" w:cs="Times New Roman"/>
          <w:sz w:val="24"/>
          <w:szCs w:val="24"/>
        </w:rPr>
        <w:t xml:space="preserve">ationally, equaling </w:t>
      </w:r>
      <w:r w:rsidR="004F7A84">
        <w:rPr>
          <w:rFonts w:ascii="Times New Roman" w:hAnsi="Times New Roman" w:cs="Times New Roman"/>
          <w:sz w:val="24"/>
          <w:szCs w:val="24"/>
        </w:rPr>
        <w:t>21</w:t>
      </w:r>
      <w:r w:rsidR="007D154B">
        <w:rPr>
          <w:rFonts w:ascii="Times New Roman" w:hAnsi="Times New Roman" w:cs="Times New Roman"/>
          <w:sz w:val="24"/>
          <w:szCs w:val="24"/>
        </w:rPr>
        <w:t>%.</w:t>
      </w:r>
    </w:p>
    <w:p w:rsidR="007D154B" w:rsidRDefault="00601954"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65</w:t>
      </w:r>
      <w:r w:rsidR="007D154B">
        <w:rPr>
          <w:rFonts w:ascii="Times New Roman" w:hAnsi="Times New Roman" w:cs="Times New Roman"/>
          <w:sz w:val="24"/>
          <w:szCs w:val="24"/>
        </w:rPr>
        <w:t xml:space="preserve"> % </w:t>
      </w:r>
      <w:r>
        <w:rPr>
          <w:rFonts w:ascii="Times New Roman" w:hAnsi="Times New Roman" w:cs="Times New Roman"/>
          <w:sz w:val="24"/>
          <w:szCs w:val="24"/>
        </w:rPr>
        <w:t>of the total respondents identified themselves</w:t>
      </w:r>
      <w:r w:rsidR="007D154B">
        <w:rPr>
          <w:rFonts w:ascii="Times New Roman" w:hAnsi="Times New Roman" w:cs="Times New Roman"/>
          <w:sz w:val="24"/>
          <w:szCs w:val="24"/>
        </w:rPr>
        <w:t xml:space="preserve"> as a PIO or PAO while much smaller percentages served in other related capacities such as marketing, </w:t>
      </w:r>
      <w:r w:rsidR="004F7A84">
        <w:rPr>
          <w:rFonts w:ascii="Times New Roman" w:hAnsi="Times New Roman" w:cs="Times New Roman"/>
          <w:sz w:val="24"/>
          <w:szCs w:val="24"/>
        </w:rPr>
        <w:t>public relations</w:t>
      </w:r>
      <w:r w:rsidR="007D154B">
        <w:rPr>
          <w:rFonts w:ascii="Times New Roman" w:hAnsi="Times New Roman" w:cs="Times New Roman"/>
          <w:sz w:val="24"/>
          <w:szCs w:val="24"/>
        </w:rPr>
        <w:t xml:space="preserve">, or </w:t>
      </w:r>
      <w:r w:rsidR="004F7A84">
        <w:rPr>
          <w:rFonts w:ascii="Times New Roman" w:hAnsi="Times New Roman" w:cs="Times New Roman"/>
          <w:sz w:val="24"/>
          <w:szCs w:val="24"/>
        </w:rPr>
        <w:t>otherwise undefined</w:t>
      </w:r>
      <w:r w:rsidR="007D154B">
        <w:rPr>
          <w:rFonts w:ascii="Times New Roman" w:hAnsi="Times New Roman" w:cs="Times New Roman"/>
          <w:sz w:val="24"/>
          <w:szCs w:val="24"/>
        </w:rPr>
        <w:t>.</w:t>
      </w:r>
    </w:p>
    <w:p w:rsidR="007D154B" w:rsidRDefault="000D7B57"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Most of</w:t>
      </w:r>
      <w:r w:rsidR="007D154B">
        <w:rPr>
          <w:rFonts w:ascii="Times New Roman" w:hAnsi="Times New Roman" w:cs="Times New Roman"/>
          <w:sz w:val="24"/>
          <w:szCs w:val="24"/>
        </w:rPr>
        <w:t xml:space="preserve"> the </w:t>
      </w:r>
      <w:r w:rsidR="00601954">
        <w:rPr>
          <w:rFonts w:ascii="Times New Roman" w:hAnsi="Times New Roman" w:cs="Times New Roman"/>
          <w:sz w:val="24"/>
          <w:szCs w:val="24"/>
        </w:rPr>
        <w:t>respondents reported working for</w:t>
      </w:r>
      <w:r w:rsidR="007D154B">
        <w:rPr>
          <w:rFonts w:ascii="Times New Roman" w:hAnsi="Times New Roman" w:cs="Times New Roman"/>
          <w:sz w:val="24"/>
          <w:szCs w:val="24"/>
        </w:rPr>
        <w:t xml:space="preserve"> Fire/EMS, Law enforcement, or Emergency Management</w:t>
      </w:r>
      <w:r w:rsidR="00601954">
        <w:rPr>
          <w:rFonts w:ascii="Times New Roman" w:hAnsi="Times New Roman" w:cs="Times New Roman"/>
          <w:sz w:val="24"/>
          <w:szCs w:val="24"/>
        </w:rPr>
        <w:t xml:space="preserve"> agencies</w:t>
      </w:r>
      <w:r w:rsidR="007D154B">
        <w:rPr>
          <w:rFonts w:ascii="Times New Roman" w:hAnsi="Times New Roman" w:cs="Times New Roman"/>
          <w:sz w:val="24"/>
          <w:szCs w:val="24"/>
        </w:rPr>
        <w:t>. The fourth largest category was a non-specific government category.</w:t>
      </w:r>
    </w:p>
    <w:p w:rsidR="007D154B" w:rsidRDefault="007D154B"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As to the questions of job related experience nine percent of the respondents claimed at least five years of experience working in th</w:t>
      </w:r>
      <w:r w:rsidR="0033176E">
        <w:rPr>
          <w:rFonts w:ascii="Times New Roman" w:hAnsi="Times New Roman" w:cs="Times New Roman"/>
          <w:sz w:val="24"/>
          <w:szCs w:val="24"/>
        </w:rPr>
        <w:t xml:space="preserve">eir current or similar position while four percent had only one to two years of </w:t>
      </w:r>
      <w:r w:rsidR="0033176E" w:rsidRPr="00601954">
        <w:rPr>
          <w:rFonts w:ascii="Times New Roman" w:hAnsi="Times New Roman" w:cs="Times New Roman"/>
          <w:sz w:val="24"/>
          <w:szCs w:val="24"/>
        </w:rPr>
        <w:t>experience</w:t>
      </w:r>
      <w:r w:rsidR="00601954" w:rsidRPr="00601954">
        <w:rPr>
          <w:rFonts w:ascii="Times New Roman" w:hAnsi="Times New Roman" w:cs="Times New Roman"/>
          <w:sz w:val="24"/>
          <w:szCs w:val="24"/>
        </w:rPr>
        <w:t xml:space="preserve"> (Fig</w:t>
      </w:r>
      <w:r w:rsidR="00601954">
        <w:rPr>
          <w:rFonts w:ascii="Times New Roman" w:hAnsi="Times New Roman" w:cs="Times New Roman"/>
          <w:sz w:val="24"/>
          <w:szCs w:val="24"/>
        </w:rPr>
        <w:t xml:space="preserve"> 3)</w:t>
      </w:r>
      <w:r w:rsidR="0033176E">
        <w:rPr>
          <w:rFonts w:ascii="Times New Roman" w:hAnsi="Times New Roman" w:cs="Times New Roman"/>
          <w:sz w:val="24"/>
          <w:szCs w:val="24"/>
        </w:rPr>
        <w:t>.</w:t>
      </w:r>
    </w:p>
    <w:p w:rsidR="0033176E" w:rsidRDefault="0033176E"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In contrast to the above data when questioned about their experiences working within a joint information center </w:t>
      </w:r>
      <w:r w:rsidR="0070324A">
        <w:rPr>
          <w:rFonts w:ascii="Times New Roman" w:hAnsi="Times New Roman" w:cs="Times New Roman"/>
          <w:sz w:val="24"/>
          <w:szCs w:val="24"/>
        </w:rPr>
        <w:t>77% nationally</w:t>
      </w:r>
      <w:r>
        <w:rPr>
          <w:rFonts w:ascii="Times New Roman" w:hAnsi="Times New Roman" w:cs="Times New Roman"/>
          <w:sz w:val="24"/>
          <w:szCs w:val="24"/>
        </w:rPr>
        <w:t xml:space="preserve"> indicated they had done so.  </w:t>
      </w:r>
      <w:r w:rsidR="0070324A">
        <w:rPr>
          <w:rFonts w:ascii="Times New Roman" w:hAnsi="Times New Roman" w:cs="Times New Roman"/>
          <w:sz w:val="24"/>
          <w:szCs w:val="24"/>
        </w:rPr>
        <w:t>However, the two Florida categories indicated less than 50% of the respondents had any JIC experience</w:t>
      </w:r>
      <w:r w:rsidR="00601954">
        <w:rPr>
          <w:rFonts w:ascii="Times New Roman" w:hAnsi="Times New Roman" w:cs="Times New Roman"/>
          <w:sz w:val="24"/>
          <w:szCs w:val="24"/>
        </w:rPr>
        <w:t xml:space="preserve"> </w:t>
      </w:r>
      <w:r w:rsidR="00601954" w:rsidRPr="00601954">
        <w:rPr>
          <w:rFonts w:ascii="Times New Roman" w:hAnsi="Times New Roman" w:cs="Times New Roman"/>
          <w:sz w:val="24"/>
          <w:szCs w:val="24"/>
        </w:rPr>
        <w:t>(Fig</w:t>
      </w:r>
      <w:r w:rsidR="00601954">
        <w:rPr>
          <w:rFonts w:ascii="Times New Roman" w:hAnsi="Times New Roman" w:cs="Times New Roman"/>
          <w:sz w:val="24"/>
          <w:szCs w:val="24"/>
        </w:rPr>
        <w:t xml:space="preserve"> 8)</w:t>
      </w:r>
      <w:r w:rsidR="0070324A">
        <w:rPr>
          <w:rFonts w:ascii="Times New Roman" w:hAnsi="Times New Roman" w:cs="Times New Roman"/>
          <w:sz w:val="24"/>
          <w:szCs w:val="24"/>
        </w:rPr>
        <w:t xml:space="preserve">. </w:t>
      </w:r>
      <w:r>
        <w:rPr>
          <w:rFonts w:ascii="Times New Roman" w:hAnsi="Times New Roman" w:cs="Times New Roman"/>
          <w:sz w:val="24"/>
          <w:szCs w:val="24"/>
        </w:rPr>
        <w:t>It should be noted the survey did not break down nor define what was meant by “working in a JIC.”</w:t>
      </w:r>
    </w:p>
    <w:p w:rsidR="0070324A" w:rsidRDefault="0070324A"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Two factors of inexperience in a JIC are often captured anecdotally as the PIOs comfort level and an understanding of their role. The survey attempted to evaluate the reality </w:t>
      </w:r>
      <w:r w:rsidR="00601954">
        <w:rPr>
          <w:rFonts w:ascii="Times New Roman" w:hAnsi="Times New Roman" w:cs="Times New Roman"/>
          <w:sz w:val="24"/>
          <w:szCs w:val="24"/>
        </w:rPr>
        <w:t xml:space="preserve">of </w:t>
      </w:r>
      <w:r>
        <w:rPr>
          <w:rFonts w:ascii="Times New Roman" w:hAnsi="Times New Roman" w:cs="Times New Roman"/>
          <w:sz w:val="24"/>
          <w:szCs w:val="24"/>
        </w:rPr>
        <w:t xml:space="preserve">these factors by asking the respondents who had worked in JICs to identify both their comfort levels and an understanding of their roles. Nationally </w:t>
      </w:r>
      <w:r w:rsidR="0023386B">
        <w:rPr>
          <w:rFonts w:ascii="Times New Roman" w:hAnsi="Times New Roman" w:cs="Times New Roman"/>
          <w:sz w:val="24"/>
          <w:szCs w:val="24"/>
        </w:rPr>
        <w:t>55</w:t>
      </w:r>
      <w:r>
        <w:rPr>
          <w:rFonts w:ascii="Times New Roman" w:hAnsi="Times New Roman" w:cs="Times New Roman"/>
          <w:sz w:val="24"/>
          <w:szCs w:val="24"/>
        </w:rPr>
        <w:t xml:space="preserve">% of the respondents identified themselves as being comfortable working in a JIC </w:t>
      </w:r>
      <w:r w:rsidR="00662AAA">
        <w:rPr>
          <w:rFonts w:ascii="Times New Roman" w:hAnsi="Times New Roman" w:cs="Times New Roman"/>
          <w:sz w:val="24"/>
          <w:szCs w:val="24"/>
        </w:rPr>
        <w:t>with</w:t>
      </w:r>
      <w:r w:rsidR="00975337">
        <w:rPr>
          <w:rFonts w:ascii="Times New Roman" w:hAnsi="Times New Roman" w:cs="Times New Roman"/>
          <w:sz w:val="24"/>
          <w:szCs w:val="24"/>
        </w:rPr>
        <w:t xml:space="preserve"> well-</w:t>
      </w:r>
      <w:r>
        <w:rPr>
          <w:rFonts w:ascii="Times New Roman" w:hAnsi="Times New Roman" w:cs="Times New Roman"/>
          <w:sz w:val="24"/>
          <w:szCs w:val="24"/>
        </w:rPr>
        <w:t>defined</w:t>
      </w:r>
      <w:r w:rsidR="00662AAA">
        <w:rPr>
          <w:rFonts w:ascii="Times New Roman" w:hAnsi="Times New Roman" w:cs="Times New Roman"/>
          <w:sz w:val="24"/>
          <w:szCs w:val="24"/>
        </w:rPr>
        <w:t xml:space="preserve"> roles</w:t>
      </w:r>
      <w:r>
        <w:rPr>
          <w:rFonts w:ascii="Times New Roman" w:hAnsi="Times New Roman" w:cs="Times New Roman"/>
          <w:sz w:val="24"/>
          <w:szCs w:val="24"/>
        </w:rPr>
        <w:t xml:space="preserve">. Within the smaller groups </w:t>
      </w:r>
      <w:r w:rsidR="00662AAA">
        <w:rPr>
          <w:rFonts w:ascii="Times New Roman" w:hAnsi="Times New Roman" w:cs="Times New Roman"/>
          <w:sz w:val="24"/>
          <w:szCs w:val="24"/>
        </w:rPr>
        <w:t>of Florida and Region Seven 29</w:t>
      </w:r>
      <w:r>
        <w:rPr>
          <w:rFonts w:ascii="Times New Roman" w:hAnsi="Times New Roman" w:cs="Times New Roman"/>
          <w:sz w:val="24"/>
          <w:szCs w:val="24"/>
        </w:rPr>
        <w:t xml:space="preserve">% and </w:t>
      </w:r>
      <w:r w:rsidR="0023386B">
        <w:rPr>
          <w:rFonts w:ascii="Times New Roman" w:hAnsi="Times New Roman" w:cs="Times New Roman"/>
          <w:sz w:val="24"/>
          <w:szCs w:val="24"/>
        </w:rPr>
        <w:t>2</w:t>
      </w:r>
      <w:r w:rsidR="00662AAA">
        <w:rPr>
          <w:rFonts w:ascii="Times New Roman" w:hAnsi="Times New Roman" w:cs="Times New Roman"/>
          <w:sz w:val="24"/>
          <w:szCs w:val="24"/>
        </w:rPr>
        <w:t>1</w:t>
      </w:r>
      <w:r>
        <w:rPr>
          <w:rFonts w:ascii="Times New Roman" w:hAnsi="Times New Roman" w:cs="Times New Roman"/>
          <w:sz w:val="24"/>
          <w:szCs w:val="24"/>
        </w:rPr>
        <w:t>% respectively identified themselves as being comfortable and knowing their roles</w:t>
      </w:r>
      <w:r w:rsidR="006713CA">
        <w:rPr>
          <w:rFonts w:ascii="Times New Roman" w:hAnsi="Times New Roman" w:cs="Times New Roman"/>
          <w:sz w:val="24"/>
          <w:szCs w:val="24"/>
        </w:rPr>
        <w:t xml:space="preserve"> (</w:t>
      </w:r>
      <w:r w:rsidR="006713CA" w:rsidRPr="007247C6">
        <w:rPr>
          <w:rFonts w:ascii="Times New Roman" w:hAnsi="Times New Roman" w:cs="Times New Roman"/>
          <w:sz w:val="24"/>
          <w:szCs w:val="24"/>
        </w:rPr>
        <w:t>Fig</w:t>
      </w:r>
      <w:r w:rsidR="006713CA">
        <w:rPr>
          <w:rFonts w:ascii="Times New Roman" w:hAnsi="Times New Roman" w:cs="Times New Roman"/>
          <w:sz w:val="24"/>
          <w:szCs w:val="24"/>
        </w:rPr>
        <w:t>. 9).</w:t>
      </w:r>
    </w:p>
    <w:p w:rsidR="00662AAA" w:rsidRDefault="00662AAA" w:rsidP="00975337">
      <w:pPr>
        <w:spacing w:after="0" w:line="480" w:lineRule="auto"/>
        <w:ind w:firstLine="0"/>
        <w:jc w:val="both"/>
        <w:rPr>
          <w:rFonts w:ascii="Times New Roman" w:hAnsi="Times New Roman" w:cs="Times New Roman"/>
          <w:sz w:val="24"/>
          <w:szCs w:val="24"/>
        </w:rPr>
      </w:pPr>
      <w:r>
        <w:rPr>
          <w:rFonts w:ascii="Times New Roman" w:hAnsi="Times New Roman" w:cs="Times New Roman"/>
          <w:sz w:val="24"/>
          <w:szCs w:val="24"/>
        </w:rPr>
        <w:t>Working response plans:</w:t>
      </w:r>
    </w:p>
    <w:p w:rsidR="00662AAA" w:rsidRDefault="00662AAA"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The data begins to show inconsistencies when a</w:t>
      </w:r>
      <w:r w:rsidR="003A0BC5">
        <w:rPr>
          <w:rFonts w:ascii="Times New Roman" w:hAnsi="Times New Roman" w:cs="Times New Roman"/>
          <w:sz w:val="24"/>
          <w:szCs w:val="24"/>
        </w:rPr>
        <w:t xml:space="preserve">ssessing the PIO’s knowledge of a working response plan. While a significant majority responded they had JIC experience (fig.8) and were comfortable working in a JIC (fig. 9) Nationally 36%, 49% in Florida, and 66% in Region Seven were unaware of whether they were working from an established JIC plan. In all three </w:t>
      </w:r>
      <w:r w:rsidR="000D7B57">
        <w:rPr>
          <w:rFonts w:ascii="Times New Roman" w:hAnsi="Times New Roman" w:cs="Times New Roman"/>
          <w:sz w:val="24"/>
          <w:szCs w:val="24"/>
        </w:rPr>
        <w:t>groups,</w:t>
      </w:r>
      <w:r w:rsidR="003A0BC5">
        <w:rPr>
          <w:rFonts w:ascii="Times New Roman" w:hAnsi="Times New Roman" w:cs="Times New Roman"/>
          <w:sz w:val="24"/>
          <w:szCs w:val="24"/>
        </w:rPr>
        <w:t xml:space="preserve"> a significant number also did not answer the question which may be associated with not knowing. </w:t>
      </w:r>
      <w:r w:rsidR="006713CA">
        <w:rPr>
          <w:rFonts w:ascii="Times New Roman" w:hAnsi="Times New Roman" w:cs="Times New Roman"/>
          <w:sz w:val="24"/>
          <w:szCs w:val="24"/>
        </w:rPr>
        <w:t>T</w:t>
      </w:r>
      <w:r w:rsidR="003A0BC5">
        <w:rPr>
          <w:rFonts w:ascii="Times New Roman" w:hAnsi="Times New Roman" w:cs="Times New Roman"/>
          <w:sz w:val="24"/>
          <w:szCs w:val="24"/>
        </w:rPr>
        <w:t xml:space="preserve">hese </w:t>
      </w:r>
      <w:r w:rsidR="006713CA">
        <w:rPr>
          <w:rFonts w:ascii="Times New Roman" w:hAnsi="Times New Roman" w:cs="Times New Roman"/>
          <w:sz w:val="24"/>
          <w:szCs w:val="24"/>
        </w:rPr>
        <w:t xml:space="preserve">responses </w:t>
      </w:r>
      <w:r w:rsidR="003A0BC5">
        <w:rPr>
          <w:rFonts w:ascii="Times New Roman" w:hAnsi="Times New Roman" w:cs="Times New Roman"/>
          <w:sz w:val="24"/>
          <w:szCs w:val="24"/>
        </w:rPr>
        <w:t>were indicated separately (fig. 13).</w:t>
      </w:r>
    </w:p>
    <w:p w:rsidR="009B55FB" w:rsidRDefault="009B55FB" w:rsidP="005E591E">
      <w:pPr>
        <w:spacing w:after="0" w:line="480" w:lineRule="auto"/>
        <w:ind w:firstLine="0"/>
        <w:rPr>
          <w:rFonts w:ascii="Times New Roman" w:hAnsi="Times New Roman" w:cs="Times New Roman"/>
          <w:sz w:val="24"/>
          <w:szCs w:val="24"/>
        </w:rPr>
      </w:pPr>
      <w:r>
        <w:rPr>
          <w:rFonts w:ascii="Times New Roman" w:hAnsi="Times New Roman" w:cs="Times New Roman"/>
          <w:sz w:val="24"/>
          <w:szCs w:val="24"/>
        </w:rPr>
        <w:lastRenderedPageBreak/>
        <w:t>Training:</w:t>
      </w:r>
    </w:p>
    <w:p w:rsidR="001B27A3" w:rsidRDefault="009B55FB" w:rsidP="001B27A3">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scope of this paper is an attempt to identify whether the existing training provided for PIOs is adequate to prepare them for the tasks they must perform both at the 95% level and the five percent level. </w:t>
      </w:r>
      <w:r w:rsidR="001B27A3">
        <w:rPr>
          <w:rFonts w:ascii="Times New Roman" w:hAnsi="Times New Roman" w:cs="Times New Roman"/>
          <w:sz w:val="24"/>
          <w:szCs w:val="24"/>
        </w:rPr>
        <w:t xml:space="preserve">Respondents were questioned about the highest level of training they have taken.  Nationally 42% of the respondents indicated completing E-388, Advanced PIO.  Florida showed the majority or 32% of the respondents completing only G-290, Basic PIO, while Region Seven respondents showed a 29% completion rate for the Advanced course (fig 6).  This spike in the training level in Region Seven may be the result of two recently completed, L-388 classes within the Region and a strong push by the South Florida Media Coalition to get all its members certified to that level. </w:t>
      </w:r>
    </w:p>
    <w:p w:rsidR="009B55FB" w:rsidRDefault="009B55FB"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analysis of </w:t>
      </w:r>
      <w:r w:rsidR="001B27A3">
        <w:rPr>
          <w:rFonts w:ascii="Times New Roman" w:hAnsi="Times New Roman" w:cs="Times New Roman"/>
          <w:sz w:val="24"/>
          <w:szCs w:val="24"/>
        </w:rPr>
        <w:t>the effectiveness of the training</w:t>
      </w:r>
      <w:r>
        <w:rPr>
          <w:rFonts w:ascii="Times New Roman" w:hAnsi="Times New Roman" w:cs="Times New Roman"/>
          <w:sz w:val="24"/>
          <w:szCs w:val="24"/>
        </w:rPr>
        <w:t xml:space="preserve"> was captured across three questions: 1) How well did the training prepare the respondent for daily duties, 2)</w:t>
      </w:r>
      <w:r w:rsidR="001B27A3">
        <w:rPr>
          <w:rFonts w:ascii="Times New Roman" w:hAnsi="Times New Roman" w:cs="Times New Roman"/>
          <w:sz w:val="24"/>
          <w:szCs w:val="24"/>
        </w:rPr>
        <w:t xml:space="preserve"> </w:t>
      </w:r>
      <w:r>
        <w:rPr>
          <w:rFonts w:ascii="Times New Roman" w:hAnsi="Times New Roman" w:cs="Times New Roman"/>
          <w:sz w:val="24"/>
          <w:szCs w:val="24"/>
        </w:rPr>
        <w:t>Which training best prepared the respondent for JIC activities, and 3) What type of additional training would be of value to the experienced PIO.</w:t>
      </w:r>
    </w:p>
    <w:p w:rsidR="001B27A3" w:rsidRDefault="001B27A3"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In response to the question of applicability to their daily duties 65% nationally, 42% in Florida, and 46% regionally indicated the training prepared them well for daily duties. It also bares mentioning that a small number (statistically insignificant) indicated their best training was “On the job” training (fig. 7).</w:t>
      </w:r>
    </w:p>
    <w:p w:rsidR="00577B89" w:rsidRDefault="00577B89"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When asked about the applicability of their training to JIC preparedness both Florida groups indicated the Advanced class served them best. In </w:t>
      </w:r>
      <w:r w:rsidR="000D7B57">
        <w:rPr>
          <w:rFonts w:ascii="Times New Roman" w:hAnsi="Times New Roman" w:cs="Times New Roman"/>
          <w:sz w:val="24"/>
          <w:szCs w:val="24"/>
        </w:rPr>
        <w:t>contrast,</w:t>
      </w:r>
      <w:r>
        <w:rPr>
          <w:rFonts w:ascii="Times New Roman" w:hAnsi="Times New Roman" w:cs="Times New Roman"/>
          <w:sz w:val="24"/>
          <w:szCs w:val="24"/>
        </w:rPr>
        <w:t xml:space="preserve"> the G291 JIC/JIS course was the highest rated for the National group. A striking result of this question was that </w:t>
      </w:r>
      <w:r w:rsidR="000D7B57">
        <w:rPr>
          <w:rFonts w:ascii="Times New Roman" w:hAnsi="Times New Roman" w:cs="Times New Roman"/>
          <w:sz w:val="24"/>
          <w:szCs w:val="24"/>
        </w:rPr>
        <w:t>most of</w:t>
      </w:r>
      <w:r>
        <w:rPr>
          <w:rFonts w:ascii="Times New Roman" w:hAnsi="Times New Roman" w:cs="Times New Roman"/>
          <w:sz w:val="24"/>
          <w:szCs w:val="24"/>
        </w:rPr>
        <w:t xml:space="preserve"> the respondents indicated that none of the courses </w:t>
      </w:r>
      <w:r w:rsidR="000D7B57">
        <w:rPr>
          <w:rFonts w:ascii="Times New Roman" w:hAnsi="Times New Roman" w:cs="Times New Roman"/>
          <w:sz w:val="24"/>
          <w:szCs w:val="24"/>
        </w:rPr>
        <w:t>prepared</w:t>
      </w:r>
      <w:r>
        <w:rPr>
          <w:rFonts w:ascii="Times New Roman" w:hAnsi="Times New Roman" w:cs="Times New Roman"/>
          <w:sz w:val="24"/>
          <w:szCs w:val="24"/>
        </w:rPr>
        <w:t xml:space="preserve"> them for JIC activities. 37% Nationally, </w:t>
      </w:r>
      <w:r>
        <w:rPr>
          <w:rFonts w:ascii="Times New Roman" w:hAnsi="Times New Roman" w:cs="Times New Roman"/>
          <w:sz w:val="24"/>
          <w:szCs w:val="24"/>
        </w:rPr>
        <w:lastRenderedPageBreak/>
        <w:t>51% in Florida, and 50% regionally indicated none, no answer, or not applica</w:t>
      </w:r>
      <w:r w:rsidR="00871324">
        <w:rPr>
          <w:rFonts w:ascii="Times New Roman" w:hAnsi="Times New Roman" w:cs="Times New Roman"/>
          <w:sz w:val="24"/>
          <w:szCs w:val="24"/>
        </w:rPr>
        <w:t xml:space="preserve">ble as </w:t>
      </w:r>
      <w:r>
        <w:rPr>
          <w:rFonts w:ascii="Times New Roman" w:hAnsi="Times New Roman" w:cs="Times New Roman"/>
          <w:sz w:val="24"/>
          <w:szCs w:val="24"/>
        </w:rPr>
        <w:t>responses to the above question.</w:t>
      </w:r>
    </w:p>
    <w:p w:rsidR="001B27A3" w:rsidRDefault="00871324"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In terms of future training needs results varied widely between the respondent groups. Options provided were: Crisis management, news conference planning and logistics, news release writing, in-depth, on camera interviews, photo/video techniques,</w:t>
      </w:r>
      <w:r w:rsidR="006713CA">
        <w:rPr>
          <w:rFonts w:ascii="Times New Roman" w:hAnsi="Times New Roman" w:cs="Times New Roman"/>
          <w:sz w:val="24"/>
          <w:szCs w:val="24"/>
        </w:rPr>
        <w:t xml:space="preserve"> and social media. In both the national and r</w:t>
      </w:r>
      <w:r>
        <w:rPr>
          <w:rFonts w:ascii="Times New Roman" w:hAnsi="Times New Roman" w:cs="Times New Roman"/>
          <w:sz w:val="24"/>
          <w:szCs w:val="24"/>
        </w:rPr>
        <w:t>egional groups, the choices were almost evenly distributed, Crisis management was the highest nationally (</w:t>
      </w:r>
      <w:r w:rsidR="00CE6FE5">
        <w:rPr>
          <w:rFonts w:ascii="Times New Roman" w:hAnsi="Times New Roman" w:cs="Times New Roman"/>
          <w:sz w:val="24"/>
          <w:szCs w:val="24"/>
        </w:rPr>
        <w:t>90</w:t>
      </w:r>
      <w:r>
        <w:rPr>
          <w:rFonts w:ascii="Times New Roman" w:hAnsi="Times New Roman" w:cs="Times New Roman"/>
          <w:sz w:val="24"/>
          <w:szCs w:val="24"/>
        </w:rPr>
        <w:t>%), and second regionally (</w:t>
      </w:r>
      <w:r w:rsidR="00CE6FE5">
        <w:rPr>
          <w:rFonts w:ascii="Times New Roman" w:hAnsi="Times New Roman" w:cs="Times New Roman"/>
          <w:sz w:val="24"/>
          <w:szCs w:val="24"/>
        </w:rPr>
        <w:t>85</w:t>
      </w:r>
      <w:r>
        <w:rPr>
          <w:rFonts w:ascii="Times New Roman" w:hAnsi="Times New Roman" w:cs="Times New Roman"/>
          <w:sz w:val="24"/>
          <w:szCs w:val="24"/>
        </w:rPr>
        <w:t>%) falling slightly behind social media (</w:t>
      </w:r>
      <w:r w:rsidR="00CE6FE5">
        <w:rPr>
          <w:rFonts w:ascii="Times New Roman" w:hAnsi="Times New Roman" w:cs="Times New Roman"/>
          <w:sz w:val="24"/>
          <w:szCs w:val="24"/>
        </w:rPr>
        <w:t>69</w:t>
      </w:r>
      <w:r>
        <w:rPr>
          <w:rFonts w:ascii="Times New Roman" w:hAnsi="Times New Roman" w:cs="Times New Roman"/>
          <w:sz w:val="24"/>
          <w:szCs w:val="24"/>
        </w:rPr>
        <w:t>%). Statewide, the Florida group indicated an overwhelming need for in-depth, on camera work (</w:t>
      </w:r>
      <w:r w:rsidR="00CE6FE5">
        <w:rPr>
          <w:rFonts w:ascii="Times New Roman" w:hAnsi="Times New Roman" w:cs="Times New Roman"/>
          <w:sz w:val="24"/>
          <w:szCs w:val="24"/>
        </w:rPr>
        <w:t>54</w:t>
      </w:r>
      <w:r>
        <w:rPr>
          <w:rFonts w:ascii="Times New Roman" w:hAnsi="Times New Roman" w:cs="Times New Roman"/>
          <w:sz w:val="24"/>
          <w:szCs w:val="24"/>
        </w:rPr>
        <w:t>%) (see fig. 16).</w:t>
      </w:r>
      <w:r w:rsidR="00CE6FE5">
        <w:rPr>
          <w:rFonts w:ascii="Times New Roman" w:hAnsi="Times New Roman" w:cs="Times New Roman"/>
          <w:sz w:val="24"/>
          <w:szCs w:val="24"/>
        </w:rPr>
        <w:t xml:space="preserve"> Respondents </w:t>
      </w:r>
      <w:r w:rsidR="000D7B57">
        <w:rPr>
          <w:rFonts w:ascii="Times New Roman" w:hAnsi="Times New Roman" w:cs="Times New Roman"/>
          <w:sz w:val="24"/>
          <w:szCs w:val="24"/>
        </w:rPr>
        <w:t>could</w:t>
      </w:r>
      <w:r w:rsidR="00CE6FE5">
        <w:rPr>
          <w:rFonts w:ascii="Times New Roman" w:hAnsi="Times New Roman" w:cs="Times New Roman"/>
          <w:sz w:val="24"/>
          <w:szCs w:val="24"/>
        </w:rPr>
        <w:t xml:space="preserve"> provide multiple answers to this question.</w:t>
      </w:r>
    </w:p>
    <w:p w:rsidR="005E591E" w:rsidRDefault="005E591E" w:rsidP="00C4561A">
      <w:pPr>
        <w:spacing w:after="0" w:line="480" w:lineRule="auto"/>
        <w:rPr>
          <w:rFonts w:ascii="Times New Roman" w:hAnsi="Times New Roman" w:cs="Times New Roman"/>
          <w:sz w:val="24"/>
          <w:szCs w:val="24"/>
        </w:rPr>
      </w:pPr>
      <w:r>
        <w:rPr>
          <w:rFonts w:ascii="Times New Roman" w:hAnsi="Times New Roman" w:cs="Times New Roman"/>
          <w:sz w:val="24"/>
          <w:szCs w:val="24"/>
        </w:rPr>
        <w:t>The study also reviewed the responses as they related to years of experi</w:t>
      </w:r>
      <w:r w:rsidR="006713CA">
        <w:rPr>
          <w:rFonts w:ascii="Times New Roman" w:hAnsi="Times New Roman" w:cs="Times New Roman"/>
          <w:sz w:val="24"/>
          <w:szCs w:val="24"/>
        </w:rPr>
        <w:t>ence. As could be expected the f</w:t>
      </w:r>
      <w:r>
        <w:rPr>
          <w:rFonts w:ascii="Times New Roman" w:hAnsi="Times New Roman" w:cs="Times New Roman"/>
          <w:sz w:val="24"/>
          <w:szCs w:val="24"/>
        </w:rPr>
        <w:t>ive years or greater group expressed the most comfort and functionality in a JIC, while those with lesser time showed less confidence. (Those charts are not included in this document.)</w:t>
      </w:r>
    </w:p>
    <w:p w:rsidR="009B55FB" w:rsidRDefault="009B55FB" w:rsidP="00D87242">
      <w:pPr>
        <w:pStyle w:val="Heading1"/>
      </w:pPr>
      <w:r>
        <w:t>Recommendations:</w:t>
      </w:r>
    </w:p>
    <w:p w:rsidR="009B55FB" w:rsidRDefault="009B55FB" w:rsidP="009B55F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By expanding the G-291 from an eight-hour program to a full two-day course using an overlay </w:t>
      </w:r>
      <w:r w:rsidR="000D7B57">
        <w:rPr>
          <w:rFonts w:ascii="Times New Roman" w:hAnsi="Times New Roman" w:cs="Times New Roman"/>
          <w:sz w:val="24"/>
          <w:szCs w:val="24"/>
        </w:rPr>
        <w:t>like</w:t>
      </w:r>
      <w:r>
        <w:rPr>
          <w:rFonts w:ascii="Times New Roman" w:hAnsi="Times New Roman" w:cs="Times New Roman"/>
          <w:sz w:val="24"/>
          <w:szCs w:val="24"/>
        </w:rPr>
        <w:t xml:space="preserve"> the Florida JIC Guidelines, coupled with a functional or tabletop exercise would provide the student with a practical frame of reference in preparation for enrolling in the E-388 Advanced PIO course.  The lessons learned within the high-pressure framework of E-388 would be better absorbed, with less angst as most of the building blocks have already been laid.</w:t>
      </w:r>
    </w:p>
    <w:p w:rsidR="009B55FB" w:rsidRDefault="009B55FB" w:rsidP="009B55F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The current JIC Guidelines are scheduled for another rewrite beginning in late 2017. This is an ideal time to review the contents of the document as they align with FEMA’s educational goals and retool G-291 to better prepare the students for future opportunities. The two projects could be </w:t>
      </w:r>
      <w:r>
        <w:rPr>
          <w:rFonts w:ascii="Times New Roman" w:hAnsi="Times New Roman" w:cs="Times New Roman"/>
          <w:sz w:val="24"/>
          <w:szCs w:val="24"/>
        </w:rPr>
        <w:lastRenderedPageBreak/>
        <w:t>undertaken simultaneously as those involved in the Florida project have successfully completed all the PIO curricula provided by FEMA.</w:t>
      </w:r>
    </w:p>
    <w:p w:rsidR="009B55FB" w:rsidRDefault="009B55FB" w:rsidP="009B55FB">
      <w:pPr>
        <w:spacing w:after="0" w:line="480" w:lineRule="auto"/>
        <w:ind w:firstLine="0"/>
        <w:jc w:val="both"/>
        <w:rPr>
          <w:rFonts w:ascii="Times New Roman" w:hAnsi="Times New Roman" w:cs="Times New Roman"/>
          <w:sz w:val="24"/>
          <w:szCs w:val="24"/>
        </w:rPr>
      </w:pPr>
      <w:r>
        <w:rPr>
          <w:rFonts w:ascii="Times New Roman" w:hAnsi="Times New Roman" w:cs="Times New Roman"/>
          <w:sz w:val="24"/>
          <w:szCs w:val="24"/>
        </w:rPr>
        <w:t>Certification:</w:t>
      </w:r>
    </w:p>
    <w:p w:rsidR="009B55FB" w:rsidRDefault="009B55FB" w:rsidP="009B55F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It is outside the scope of this paper to discuss certification and credentialing of public information officers however, as this has become a topic of discussion at the Master PIO level it bears a footnote.  Currently there is no recognized certification for PIOs.  The Fire Service provides testing and certification for virtually every other position within the ICS structure other than PIO. The need for PIOs to have a credentialing and certification process is critical to establishing themselves as an essential entity.</w:t>
      </w:r>
    </w:p>
    <w:p w:rsidR="009B55FB" w:rsidRDefault="009B55FB" w:rsidP="009B55F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By enhancing G-291, coupling it with G-289 and G-290, a pathway is being constructed for information officers across the nation to follow the same processes and established practices.  These are the components at the very core of certification. Once drafted it may be in the best interest of the profession to submit the process to a credentialing body and establish a pathway to certification. </w:t>
      </w:r>
    </w:p>
    <w:p w:rsidR="004F7A84" w:rsidRDefault="004F7A84" w:rsidP="00D87242">
      <w:pPr>
        <w:pStyle w:val="Heading1"/>
      </w:pPr>
      <w:r>
        <w:t>Conclusion</w:t>
      </w:r>
    </w:p>
    <w:p w:rsidR="004F7A84" w:rsidRDefault="004F7A84"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95 percent of a PIO’s daily responsibility involves routine communications activities that may run the gamut of media relations, risk communications messages, internal messaging, and social media management. Almost all PIOs have the rudimentary skill set needed to manage those daily activities.</w:t>
      </w:r>
    </w:p>
    <w:p w:rsidR="004F7A84" w:rsidRDefault="004F7A84"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is however, the other five percent that puts demands on newer or less experienced PIOs that may push them beyond their capabilities and lead to catastrophic failures. </w:t>
      </w:r>
      <w:r w:rsidR="000D7B57">
        <w:rPr>
          <w:rFonts w:ascii="Times New Roman" w:hAnsi="Times New Roman" w:cs="Times New Roman"/>
          <w:sz w:val="24"/>
          <w:szCs w:val="24"/>
        </w:rPr>
        <w:t>Except for</w:t>
      </w:r>
      <w:r>
        <w:rPr>
          <w:rFonts w:ascii="Times New Roman" w:hAnsi="Times New Roman" w:cs="Times New Roman"/>
          <w:sz w:val="24"/>
          <w:szCs w:val="24"/>
        </w:rPr>
        <w:t xml:space="preserve"> hurricanes or pandemic outbreaks crisis rarely provide extended notice.  The ability of a single </w:t>
      </w:r>
      <w:r>
        <w:rPr>
          <w:rFonts w:ascii="Times New Roman" w:hAnsi="Times New Roman" w:cs="Times New Roman"/>
          <w:sz w:val="24"/>
          <w:szCs w:val="24"/>
        </w:rPr>
        <w:lastRenderedPageBreak/>
        <w:t>PIO to ramp up activities into an emergency management role takes training, experience, and a few slips down the rabbit hole.</w:t>
      </w:r>
    </w:p>
    <w:p w:rsidR="005E591E" w:rsidRDefault="005E591E"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This study compared and contrasted communications professionals from a broad spectrum of disciplines, geographic regions, and years of experience. Based upon those demographic factors respondents were queried about their training, JIC experience, and comfort levels working in JICs. Eliminating those who identified as having no JIC experience (</w:t>
      </w:r>
      <w:r w:rsidR="006713CA">
        <w:rPr>
          <w:rFonts w:ascii="Times New Roman" w:hAnsi="Times New Roman" w:cs="Times New Roman"/>
          <w:sz w:val="24"/>
          <w:szCs w:val="24"/>
        </w:rPr>
        <w:t>35</w:t>
      </w:r>
      <w:r>
        <w:rPr>
          <w:rFonts w:ascii="Times New Roman" w:hAnsi="Times New Roman" w:cs="Times New Roman"/>
          <w:sz w:val="24"/>
          <w:szCs w:val="24"/>
        </w:rPr>
        <w:t xml:space="preserve">%) </w:t>
      </w:r>
      <w:r w:rsidR="00D4513A">
        <w:rPr>
          <w:rFonts w:ascii="Times New Roman" w:hAnsi="Times New Roman" w:cs="Times New Roman"/>
          <w:sz w:val="24"/>
          <w:szCs w:val="24"/>
        </w:rPr>
        <w:t>a pattern emerges in which longevity brings greater experience and comfort levels. In hindsight, the question not asked was the number of times in which the respondents served in a JIC.</w:t>
      </w:r>
    </w:p>
    <w:p w:rsidR="00D4513A" w:rsidRDefault="00D4513A"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The thesis statement suggested a relationship between the G-291 course and the respondent’s preparation for JIC operations.  It suggested that the limits of the course may create a gap in JIC training among PIOs. The reported data reflects the contrary. Most respondents felt the G-291 or the E-388 courses were adequate in preparing them for working in a JIC.</w:t>
      </w:r>
    </w:p>
    <w:p w:rsidR="00D4513A" w:rsidRDefault="00D4513A"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What is not assessed as a scope of this paper however, are the quality of the JIC products during those operations nor the outcomes from those events. As there is no evaluation scale for such events, documenting this is also a subject for more research. While many of the respondents may feel they functioned well, historically events such as the Pulse Nightclub shooting, or Hurricane Katrina in New Orleans may not have been managed as well as an incident such as the Boston Marathon Bombing which has been described as one of the most successful JIC operations to date</w:t>
      </w:r>
      <w:r w:rsidR="00A6352D">
        <w:rPr>
          <w:rFonts w:ascii="Times New Roman" w:hAnsi="Times New Roman" w:cs="Times New Roman"/>
          <w:sz w:val="24"/>
          <w:szCs w:val="24"/>
        </w:rPr>
        <w:t xml:space="preserve"> </w:t>
      </w:r>
      <w:sdt>
        <w:sdtPr>
          <w:rPr>
            <w:rFonts w:ascii="Times New Roman" w:hAnsi="Times New Roman" w:cs="Times New Roman"/>
            <w:sz w:val="24"/>
            <w:szCs w:val="24"/>
          </w:rPr>
          <w:id w:val="-299683757"/>
          <w:citation/>
        </w:sdtPr>
        <w:sdtEndPr/>
        <w:sdtContent>
          <w:r w:rsidR="00A6352D">
            <w:rPr>
              <w:rFonts w:ascii="Times New Roman" w:hAnsi="Times New Roman" w:cs="Times New Roman"/>
              <w:sz w:val="24"/>
              <w:szCs w:val="24"/>
            </w:rPr>
            <w:fldChar w:fldCharType="begin"/>
          </w:r>
          <w:r w:rsidR="00A6352D">
            <w:rPr>
              <w:rFonts w:ascii="Times New Roman" w:hAnsi="Times New Roman" w:cs="Times New Roman"/>
              <w:sz w:val="24"/>
              <w:szCs w:val="24"/>
            </w:rPr>
            <w:instrText xml:space="preserve"> CITATION Wes13 \l 1033 </w:instrText>
          </w:r>
          <w:r w:rsidR="00A6352D">
            <w:rPr>
              <w:rFonts w:ascii="Times New Roman" w:hAnsi="Times New Roman" w:cs="Times New Roman"/>
              <w:sz w:val="24"/>
              <w:szCs w:val="24"/>
            </w:rPr>
            <w:fldChar w:fldCharType="separate"/>
          </w:r>
          <w:r w:rsidR="00A6352D" w:rsidRPr="00A6352D">
            <w:rPr>
              <w:rFonts w:ascii="Times New Roman" w:hAnsi="Times New Roman" w:cs="Times New Roman"/>
              <w:noProof/>
              <w:sz w:val="24"/>
              <w:szCs w:val="24"/>
            </w:rPr>
            <w:t>(Lowery, 2013)</w:t>
          </w:r>
          <w:r w:rsidR="00A6352D">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4F7A84" w:rsidRDefault="004F7A84" w:rsidP="004F7A84">
      <w:pPr>
        <w:spacing w:after="0" w:line="480" w:lineRule="auto"/>
        <w:rPr>
          <w:rFonts w:ascii="Times New Roman" w:hAnsi="Times New Roman" w:cs="Times New Roman"/>
          <w:sz w:val="24"/>
          <w:szCs w:val="24"/>
        </w:rPr>
      </w:pPr>
      <w:r w:rsidRPr="00942920">
        <w:rPr>
          <w:rFonts w:ascii="Times New Roman" w:hAnsi="Times New Roman" w:cs="Times New Roman"/>
          <w:sz w:val="24"/>
          <w:szCs w:val="24"/>
        </w:rPr>
        <w:t xml:space="preserve">Beefing up FEMAs G-291 course as a method to prepare the novice PIO for JIC activities is but a starting point.  The PIO must appreciate the value of building partnerships before a crisis strikes. Understanding the roles and needs of other agencies as they relate to public information </w:t>
      </w:r>
      <w:r w:rsidRPr="00942920">
        <w:rPr>
          <w:rFonts w:ascii="Times New Roman" w:hAnsi="Times New Roman" w:cs="Times New Roman"/>
          <w:sz w:val="24"/>
          <w:szCs w:val="24"/>
        </w:rPr>
        <w:lastRenderedPageBreak/>
        <w:t>and working from a comprehensive, well vetted playbook that provides guidance during and after the event are two essentials to effective JIC operations.</w:t>
      </w:r>
    </w:p>
    <w:p w:rsidR="004F7A84" w:rsidRPr="00D216C6" w:rsidRDefault="004F7A84" w:rsidP="004F7A84">
      <w:pPr>
        <w:spacing w:after="0" w:line="480" w:lineRule="auto"/>
        <w:rPr>
          <w:rFonts w:ascii="Times New Roman" w:hAnsi="Times New Roman" w:cs="Times New Roman"/>
          <w:sz w:val="24"/>
          <w:szCs w:val="24"/>
        </w:rPr>
      </w:pPr>
      <w:r>
        <w:rPr>
          <w:rFonts w:ascii="Times New Roman" w:hAnsi="Times New Roman" w:cs="Times New Roman"/>
          <w:sz w:val="24"/>
          <w:szCs w:val="24"/>
        </w:rPr>
        <w:t>Once PIOs achieve these levels of expertise, proven themselves both academically and practically, and shown a true desire to “play well in the sandbox” can they truly be considered a qualified Public Information Officer.  It is at that juncture that a recognized and adopted certification can and should be issued.</w:t>
      </w:r>
    </w:p>
    <w:p w:rsidR="004F7A84" w:rsidRDefault="004F7A84" w:rsidP="009B55FB">
      <w:pPr>
        <w:spacing w:after="0" w:line="480" w:lineRule="auto"/>
        <w:jc w:val="both"/>
        <w:rPr>
          <w:rFonts w:ascii="Times New Roman" w:hAnsi="Times New Roman" w:cs="Times New Roman"/>
          <w:sz w:val="24"/>
          <w:szCs w:val="24"/>
        </w:rPr>
      </w:pPr>
    </w:p>
    <w:p w:rsidR="009B55FB" w:rsidRDefault="009B55FB" w:rsidP="00C4561A">
      <w:pPr>
        <w:spacing w:after="0" w:line="480" w:lineRule="auto"/>
        <w:rPr>
          <w:rFonts w:ascii="Times New Roman" w:hAnsi="Times New Roman" w:cs="Times New Roman"/>
          <w:sz w:val="24"/>
          <w:szCs w:val="24"/>
        </w:rPr>
      </w:pPr>
    </w:p>
    <w:p w:rsidR="00975647" w:rsidRDefault="004B76B7" w:rsidP="00CA2B22">
      <w:pPr>
        <w:spacing w:after="0" w:line="240" w:lineRule="auto"/>
        <w:ind w:firstLine="0"/>
        <w:rPr>
          <w:rFonts w:ascii="Times New Roman" w:hAnsi="Times New Roman" w:cs="Times New Roman"/>
          <w:sz w:val="24"/>
          <w:szCs w:val="24"/>
        </w:rPr>
      </w:pPr>
      <w:r>
        <w:rPr>
          <w:rFonts w:ascii="Times New Roman" w:hAnsi="Times New Roman" w:cs="Times New Roman"/>
          <w:sz w:val="24"/>
          <w:szCs w:val="24"/>
        </w:rPr>
        <w:br w:type="page"/>
      </w:r>
    </w:p>
    <w:p w:rsidR="00975647" w:rsidRDefault="00975647" w:rsidP="00D87242">
      <w:pPr>
        <w:pStyle w:val="Heading1"/>
      </w:pPr>
      <w:r>
        <w:lastRenderedPageBreak/>
        <w:t>Addendums</w:t>
      </w:r>
    </w:p>
    <w:p w:rsidR="004F5760" w:rsidRDefault="0076455F" w:rsidP="00CA2B22">
      <w:pPr>
        <w:spacing w:after="0" w:line="240" w:lineRule="auto"/>
        <w:ind w:firstLine="0"/>
        <w:rPr>
          <w:rFonts w:ascii="Times New Roman" w:eastAsia="Times New Roman" w:hAnsi="Times New Roman" w:cs="Times New Roman"/>
          <w:bCs/>
          <w:color w:val="222222"/>
          <w:sz w:val="24"/>
          <w:szCs w:val="24"/>
        </w:rPr>
      </w:pPr>
      <w:r>
        <w:rPr>
          <w:rFonts w:ascii="Times New Roman" w:hAnsi="Times New Roman" w:cs="Times New Roman"/>
          <w:sz w:val="24"/>
          <w:szCs w:val="24"/>
        </w:rPr>
        <w:t xml:space="preserve">Fig. 1: </w:t>
      </w:r>
      <w:r>
        <w:rPr>
          <w:rFonts w:ascii="Times New Roman" w:eastAsia="Times New Roman" w:hAnsi="Times New Roman" w:cs="Times New Roman"/>
          <w:bCs/>
          <w:color w:val="222222"/>
          <w:sz w:val="24"/>
          <w:szCs w:val="24"/>
        </w:rPr>
        <w:t>Best description of primary position.</w:t>
      </w:r>
    </w:p>
    <w:p w:rsidR="00CA2B22" w:rsidRPr="004B76B7" w:rsidRDefault="00897B52" w:rsidP="00CA2B22">
      <w:pPr>
        <w:spacing w:after="0" w:line="240" w:lineRule="auto"/>
        <w:ind w:firstLine="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ACC6B5B">
            <wp:extent cx="5681980" cy="3249295"/>
            <wp:effectExtent l="0" t="0" r="0" b="8255"/>
            <wp:docPr id="23" name="Picture 23" descr="The alt text of this image is referenced on p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1980" cy="3249295"/>
                    </a:xfrm>
                    <a:prstGeom prst="rect">
                      <a:avLst/>
                    </a:prstGeom>
                    <a:noFill/>
                  </pic:spPr>
                </pic:pic>
              </a:graphicData>
            </a:graphic>
          </wp:inline>
        </w:drawing>
      </w:r>
    </w:p>
    <w:p w:rsidR="00CA2B22" w:rsidRDefault="00CA2B22" w:rsidP="00CA2B22">
      <w:pPr>
        <w:spacing w:after="75" w:line="240" w:lineRule="auto"/>
        <w:ind w:firstLine="0"/>
        <w:rPr>
          <w:rFonts w:ascii="Times New Roman" w:eastAsia="Times New Roman" w:hAnsi="Times New Roman" w:cs="Times New Roman"/>
          <w:bCs/>
          <w:color w:val="222222"/>
          <w:sz w:val="24"/>
          <w:szCs w:val="24"/>
        </w:rPr>
      </w:pPr>
    </w:p>
    <w:p w:rsidR="004F5760" w:rsidRDefault="0076455F" w:rsidP="00CA2B22">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Fig. 2: A</w:t>
      </w:r>
      <w:r w:rsidR="004F5760" w:rsidRPr="004F5760">
        <w:rPr>
          <w:rFonts w:ascii="Times New Roman" w:eastAsia="Times New Roman" w:hAnsi="Times New Roman" w:cs="Times New Roman"/>
          <w:bCs/>
          <w:color w:val="222222"/>
          <w:sz w:val="24"/>
          <w:szCs w:val="24"/>
        </w:rPr>
        <w:t>gency type:</w:t>
      </w:r>
    </w:p>
    <w:p w:rsidR="008034F0" w:rsidRDefault="00897B52" w:rsidP="00CA2B22">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3ED72661">
            <wp:extent cx="5614670" cy="3456940"/>
            <wp:effectExtent l="0" t="0" r="5080" b="0"/>
            <wp:docPr id="25" name="Picture 25" descr="The alt text of this image is referenced on p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4670" cy="3456940"/>
                    </a:xfrm>
                    <a:prstGeom prst="rect">
                      <a:avLst/>
                    </a:prstGeom>
                    <a:noFill/>
                  </pic:spPr>
                </pic:pic>
              </a:graphicData>
            </a:graphic>
          </wp:inline>
        </w:drawing>
      </w:r>
    </w:p>
    <w:p w:rsidR="00987A80" w:rsidRPr="004F5760" w:rsidRDefault="00987A80" w:rsidP="00CA2B22">
      <w:pPr>
        <w:spacing w:after="75" w:line="240" w:lineRule="auto"/>
        <w:ind w:firstLine="0"/>
        <w:jc w:val="center"/>
        <w:rPr>
          <w:rFonts w:ascii="Times New Roman" w:eastAsia="Times New Roman" w:hAnsi="Times New Roman" w:cs="Times New Roman"/>
          <w:bCs/>
          <w:color w:val="222222"/>
          <w:sz w:val="24"/>
          <w:szCs w:val="24"/>
        </w:rPr>
      </w:pPr>
    </w:p>
    <w:p w:rsidR="004F5760" w:rsidRDefault="0076455F" w:rsidP="00CA2B22">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Fig 3: PIO job tenure.</w:t>
      </w:r>
    </w:p>
    <w:p w:rsidR="008034F0" w:rsidRDefault="00897B52" w:rsidP="00CA2B22">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6EFA39BD">
            <wp:extent cx="5913755" cy="3602990"/>
            <wp:effectExtent l="0" t="0" r="0" b="0"/>
            <wp:docPr id="28" name="Picture 28" descr="The alt text of this image is referenced on p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3755" cy="3602990"/>
                    </a:xfrm>
                    <a:prstGeom prst="rect">
                      <a:avLst/>
                    </a:prstGeom>
                    <a:noFill/>
                  </pic:spPr>
                </pic:pic>
              </a:graphicData>
            </a:graphic>
          </wp:inline>
        </w:drawing>
      </w:r>
    </w:p>
    <w:p w:rsidR="004F5760" w:rsidRDefault="0076455F" w:rsidP="0076455F">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Fig 4: Agency </w:t>
      </w:r>
      <w:r w:rsidR="004F5760" w:rsidRPr="004F5760">
        <w:rPr>
          <w:rFonts w:ascii="Times New Roman" w:eastAsia="Times New Roman" w:hAnsi="Times New Roman" w:cs="Times New Roman"/>
          <w:bCs/>
          <w:color w:val="222222"/>
          <w:sz w:val="24"/>
          <w:szCs w:val="24"/>
        </w:rPr>
        <w:t>discipline:</w:t>
      </w:r>
    </w:p>
    <w:p w:rsidR="00B32382" w:rsidRDefault="00897B52" w:rsidP="0076455F">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10B0D89E">
            <wp:extent cx="5840730" cy="3523615"/>
            <wp:effectExtent l="0" t="0" r="7620" b="635"/>
            <wp:docPr id="46" name="Picture 46" descr="The alt text of this image is referenced on p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0730" cy="3523615"/>
                    </a:xfrm>
                    <a:prstGeom prst="rect">
                      <a:avLst/>
                    </a:prstGeom>
                    <a:noFill/>
                  </pic:spPr>
                </pic:pic>
              </a:graphicData>
            </a:graphic>
          </wp:inline>
        </w:drawing>
      </w:r>
    </w:p>
    <w:p w:rsidR="00D935D2" w:rsidRDefault="00D935D2" w:rsidP="0076455F">
      <w:pPr>
        <w:spacing w:after="75" w:line="240" w:lineRule="auto"/>
        <w:ind w:firstLine="0"/>
        <w:jc w:val="center"/>
        <w:rPr>
          <w:rFonts w:ascii="Times New Roman" w:eastAsia="Times New Roman" w:hAnsi="Times New Roman" w:cs="Times New Roman"/>
          <w:bCs/>
          <w:color w:val="222222"/>
          <w:sz w:val="24"/>
          <w:szCs w:val="24"/>
        </w:rPr>
      </w:pPr>
    </w:p>
    <w:p w:rsidR="004F5760" w:rsidRDefault="0076455F" w:rsidP="0076455F">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Fig 6: H</w:t>
      </w:r>
      <w:r w:rsidR="004F5760" w:rsidRPr="004F5760">
        <w:rPr>
          <w:rFonts w:ascii="Times New Roman" w:eastAsia="Times New Roman" w:hAnsi="Times New Roman" w:cs="Times New Roman"/>
          <w:bCs/>
          <w:color w:val="222222"/>
          <w:sz w:val="24"/>
          <w:szCs w:val="24"/>
        </w:rPr>
        <w:t xml:space="preserve">ighest level of </w:t>
      </w:r>
      <w:r>
        <w:rPr>
          <w:rFonts w:ascii="Times New Roman" w:eastAsia="Times New Roman" w:hAnsi="Times New Roman" w:cs="Times New Roman"/>
          <w:bCs/>
          <w:color w:val="222222"/>
          <w:sz w:val="24"/>
          <w:szCs w:val="24"/>
        </w:rPr>
        <w:t xml:space="preserve">PIO </w:t>
      </w:r>
      <w:r w:rsidR="004F5760" w:rsidRPr="004F5760">
        <w:rPr>
          <w:rFonts w:ascii="Times New Roman" w:eastAsia="Times New Roman" w:hAnsi="Times New Roman" w:cs="Times New Roman"/>
          <w:bCs/>
          <w:color w:val="222222"/>
          <w:sz w:val="24"/>
          <w:szCs w:val="24"/>
        </w:rPr>
        <w:t>training completed</w:t>
      </w:r>
    </w:p>
    <w:p w:rsidR="007125E3" w:rsidRDefault="00897B52" w:rsidP="00975647">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08E313A8">
            <wp:extent cx="5932170" cy="3639820"/>
            <wp:effectExtent l="0" t="0" r="0" b="0"/>
            <wp:docPr id="47" name="Picture 47" descr="The alt text of this image is referenced on p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2170" cy="3639820"/>
                    </a:xfrm>
                    <a:prstGeom prst="rect">
                      <a:avLst/>
                    </a:prstGeom>
                    <a:noFill/>
                  </pic:spPr>
                </pic:pic>
              </a:graphicData>
            </a:graphic>
          </wp:inline>
        </w:drawing>
      </w:r>
    </w:p>
    <w:p w:rsidR="004F5760" w:rsidRPr="007125E3" w:rsidRDefault="0076455F" w:rsidP="0076455F">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Fig 7: </w:t>
      </w:r>
      <w:r w:rsidR="004F5760" w:rsidRPr="007125E3">
        <w:rPr>
          <w:rFonts w:ascii="Times New Roman" w:eastAsia="Times New Roman" w:hAnsi="Times New Roman" w:cs="Times New Roman"/>
          <w:bCs/>
          <w:color w:val="222222"/>
          <w:sz w:val="24"/>
          <w:szCs w:val="24"/>
        </w:rPr>
        <w:t xml:space="preserve">How well has </w:t>
      </w:r>
      <w:r>
        <w:rPr>
          <w:rFonts w:ascii="Times New Roman" w:eastAsia="Times New Roman" w:hAnsi="Times New Roman" w:cs="Times New Roman"/>
          <w:bCs/>
          <w:color w:val="222222"/>
          <w:sz w:val="24"/>
          <w:szCs w:val="24"/>
        </w:rPr>
        <w:t>PIO</w:t>
      </w:r>
      <w:r w:rsidR="004F5760" w:rsidRPr="007125E3">
        <w:rPr>
          <w:rFonts w:ascii="Times New Roman" w:eastAsia="Times New Roman" w:hAnsi="Times New Roman" w:cs="Times New Roman"/>
          <w:bCs/>
          <w:color w:val="222222"/>
          <w:sz w:val="24"/>
          <w:szCs w:val="24"/>
        </w:rPr>
        <w:t xml:space="preserve"> training prepared you to do your daily job?</w:t>
      </w:r>
    </w:p>
    <w:p w:rsidR="00B32382" w:rsidRDefault="00897B52" w:rsidP="00DE5DBB">
      <w:pPr>
        <w:spacing w:after="75" w:line="48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2A11F367">
            <wp:extent cx="5547995" cy="3310255"/>
            <wp:effectExtent l="0" t="0" r="0" b="4445"/>
            <wp:docPr id="49" name="Picture 49" descr="The alt text of this image is referenced on p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47995" cy="3310255"/>
                    </a:xfrm>
                    <a:prstGeom prst="rect">
                      <a:avLst/>
                    </a:prstGeom>
                    <a:noFill/>
                  </pic:spPr>
                </pic:pic>
              </a:graphicData>
            </a:graphic>
          </wp:inline>
        </w:drawing>
      </w:r>
    </w:p>
    <w:p w:rsidR="004F5760" w:rsidRDefault="00DE5DBB" w:rsidP="00CA2B22">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Fig 8: Joint Information Center experience</w:t>
      </w:r>
      <w:r w:rsidR="004F5760" w:rsidRPr="004F5760">
        <w:rPr>
          <w:rFonts w:ascii="Times New Roman" w:eastAsia="Times New Roman" w:hAnsi="Times New Roman" w:cs="Times New Roman"/>
          <w:bCs/>
          <w:color w:val="222222"/>
          <w:sz w:val="24"/>
          <w:szCs w:val="24"/>
        </w:rPr>
        <w:t>?</w:t>
      </w:r>
    </w:p>
    <w:p w:rsidR="00B32382" w:rsidRDefault="00897B52" w:rsidP="00CA2B22">
      <w:pPr>
        <w:spacing w:after="75" w:line="24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0ABFF112">
            <wp:extent cx="5139690" cy="3548380"/>
            <wp:effectExtent l="0" t="0" r="3810" b="0"/>
            <wp:docPr id="50" name="Picture 50" descr="The alt text of this image is referenced on p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39690" cy="3548380"/>
                    </a:xfrm>
                    <a:prstGeom prst="rect">
                      <a:avLst/>
                    </a:prstGeom>
                    <a:noFill/>
                  </pic:spPr>
                </pic:pic>
              </a:graphicData>
            </a:graphic>
          </wp:inline>
        </w:drawing>
      </w:r>
    </w:p>
    <w:p w:rsidR="004F5760" w:rsidRDefault="00DE5DBB" w:rsidP="00DE5DBB">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Fig 9: Comfort </w:t>
      </w:r>
      <w:r w:rsidR="004F5760" w:rsidRPr="004F5760">
        <w:rPr>
          <w:rFonts w:ascii="Times New Roman" w:eastAsia="Times New Roman" w:hAnsi="Times New Roman" w:cs="Times New Roman"/>
          <w:bCs/>
          <w:color w:val="222222"/>
          <w:sz w:val="24"/>
          <w:szCs w:val="24"/>
        </w:rPr>
        <w:t>with your role in the JIC?</w:t>
      </w:r>
    </w:p>
    <w:p w:rsidR="00B32382" w:rsidRDefault="008B6D01" w:rsidP="00975647">
      <w:pPr>
        <w:spacing w:after="0"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 </w:t>
      </w:r>
      <w:r w:rsidR="00897B52">
        <w:rPr>
          <w:rFonts w:ascii="Times New Roman" w:eastAsia="Times New Roman" w:hAnsi="Times New Roman" w:cs="Times New Roman"/>
          <w:bCs/>
          <w:noProof/>
          <w:color w:val="222222"/>
          <w:sz w:val="24"/>
          <w:szCs w:val="24"/>
        </w:rPr>
        <w:drawing>
          <wp:inline distT="0" distB="0" distL="0" distR="0" wp14:anchorId="0FA3A673">
            <wp:extent cx="5547995" cy="3474720"/>
            <wp:effectExtent l="0" t="0" r="0" b="0"/>
            <wp:docPr id="51" name="Picture 51" descr="The alt text of this image is referenced on p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47995" cy="3474720"/>
                    </a:xfrm>
                    <a:prstGeom prst="rect">
                      <a:avLst/>
                    </a:prstGeom>
                    <a:noFill/>
                  </pic:spPr>
                </pic:pic>
              </a:graphicData>
            </a:graphic>
          </wp:inline>
        </w:drawing>
      </w:r>
    </w:p>
    <w:p w:rsidR="00894B53" w:rsidRDefault="00894B53" w:rsidP="00975647">
      <w:pPr>
        <w:spacing w:after="0" w:line="240" w:lineRule="auto"/>
        <w:jc w:val="center"/>
        <w:rPr>
          <w:rFonts w:ascii="Times New Roman" w:eastAsia="Times New Roman" w:hAnsi="Times New Roman" w:cs="Times New Roman"/>
          <w:bCs/>
          <w:color w:val="222222"/>
          <w:sz w:val="24"/>
          <w:szCs w:val="24"/>
        </w:rPr>
      </w:pPr>
    </w:p>
    <w:p w:rsidR="004F5760" w:rsidRDefault="00894B53" w:rsidP="00894B53">
      <w:pPr>
        <w:spacing w:after="0" w:line="240" w:lineRule="auto"/>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Fig 10: Which PIO course provided best preparation</w:t>
      </w:r>
      <w:r w:rsidR="004F5760" w:rsidRPr="004F5760">
        <w:rPr>
          <w:rFonts w:ascii="Times New Roman" w:eastAsia="Times New Roman" w:hAnsi="Times New Roman" w:cs="Times New Roman"/>
          <w:bCs/>
          <w:color w:val="222222"/>
          <w:sz w:val="24"/>
          <w:szCs w:val="24"/>
        </w:rPr>
        <w:t xml:space="preserve"> to work in the JIC?</w:t>
      </w:r>
    </w:p>
    <w:p w:rsidR="00B32382" w:rsidRDefault="00897B52" w:rsidP="007A0FCD">
      <w:pPr>
        <w:spacing w:after="75" w:line="24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2F169416">
            <wp:extent cx="5852795" cy="3566160"/>
            <wp:effectExtent l="0" t="0" r="0" b="0"/>
            <wp:docPr id="52" name="Picture 52" descr="The alt text of this image is referenced on p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52795" cy="3566160"/>
                    </a:xfrm>
                    <a:prstGeom prst="rect">
                      <a:avLst/>
                    </a:prstGeom>
                    <a:noFill/>
                  </pic:spPr>
                </pic:pic>
              </a:graphicData>
            </a:graphic>
          </wp:inline>
        </w:drawing>
      </w:r>
    </w:p>
    <w:p w:rsidR="00A8699E" w:rsidRDefault="001540AE" w:rsidP="0052660A">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11) What PIO related groups of Associations do you belong to?</w:t>
      </w:r>
    </w:p>
    <w:p w:rsidR="0052660A" w:rsidRDefault="0052660A" w:rsidP="00975647">
      <w:pPr>
        <w:spacing w:after="0" w:line="24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5EBAD310">
            <wp:extent cx="5487035" cy="3602990"/>
            <wp:effectExtent l="0" t="0" r="0" b="0"/>
            <wp:docPr id="53" name="Picture 53" descr="Graphs related to PIO-related groups of Associations members belong to. Across all levels, most belong to local/regional associatio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7035" cy="3602990"/>
                    </a:xfrm>
                    <a:prstGeom prst="rect">
                      <a:avLst/>
                    </a:prstGeom>
                    <a:noFill/>
                  </pic:spPr>
                </pic:pic>
              </a:graphicData>
            </a:graphic>
          </wp:inline>
        </w:drawing>
      </w:r>
    </w:p>
    <w:p w:rsidR="0052660A" w:rsidRDefault="0052660A">
      <w:pPr>
        <w:spacing w:after="0" w:line="480" w:lineRule="auto"/>
        <w:ind w:left="468" w:firstLine="468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br w:type="page"/>
      </w:r>
    </w:p>
    <w:p w:rsidR="007A0FCD" w:rsidRPr="007A0FCD" w:rsidRDefault="00894B53" w:rsidP="00894B53">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 xml:space="preserve">Fig 13: </w:t>
      </w:r>
      <w:r w:rsidR="001540AE">
        <w:rPr>
          <w:rFonts w:ascii="Times New Roman" w:eastAsia="Times New Roman" w:hAnsi="Times New Roman" w:cs="Times New Roman"/>
          <w:bCs/>
          <w:color w:val="222222"/>
          <w:sz w:val="24"/>
          <w:szCs w:val="24"/>
        </w:rPr>
        <w:t xml:space="preserve">PIO </w:t>
      </w:r>
      <w:r>
        <w:rPr>
          <w:rFonts w:ascii="Times New Roman" w:eastAsia="Times New Roman" w:hAnsi="Times New Roman" w:cs="Times New Roman"/>
          <w:bCs/>
          <w:color w:val="222222"/>
          <w:sz w:val="24"/>
          <w:szCs w:val="24"/>
        </w:rPr>
        <w:t>Associations with established emergency response plan</w:t>
      </w:r>
    </w:p>
    <w:p w:rsidR="006D1B99" w:rsidRDefault="0052660A" w:rsidP="00894B53">
      <w:pPr>
        <w:spacing w:after="75" w:line="24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15232B07">
            <wp:extent cx="5785485" cy="3487420"/>
            <wp:effectExtent l="0" t="0" r="5715" b="0"/>
            <wp:docPr id="54" name="Picture 54" descr="Graphs associatied with established emergency plans in PIO organizations. 66% yes at R 7 level. 49% not sure at FL level. 36% &quot;not sure&quot; at National leve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85485" cy="3487420"/>
                    </a:xfrm>
                    <a:prstGeom prst="rect">
                      <a:avLst/>
                    </a:prstGeom>
                    <a:noFill/>
                  </pic:spPr>
                </pic:pic>
              </a:graphicData>
            </a:graphic>
          </wp:inline>
        </w:drawing>
      </w:r>
    </w:p>
    <w:p w:rsidR="007A0FCD" w:rsidRPr="004F5760" w:rsidRDefault="007A0FCD" w:rsidP="00894B53">
      <w:pPr>
        <w:spacing w:after="75" w:line="240" w:lineRule="auto"/>
        <w:ind w:firstLine="0"/>
        <w:rPr>
          <w:rFonts w:ascii="Times New Roman" w:eastAsia="Times New Roman" w:hAnsi="Times New Roman" w:cs="Times New Roman"/>
          <w:bCs/>
          <w:color w:val="222222"/>
          <w:sz w:val="24"/>
          <w:szCs w:val="24"/>
        </w:rPr>
      </w:pPr>
    </w:p>
    <w:p w:rsidR="004F5760" w:rsidRDefault="00894B53" w:rsidP="006713CA">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Fig 14: How </w:t>
      </w:r>
      <w:r w:rsidR="001540AE">
        <w:rPr>
          <w:rFonts w:ascii="Times New Roman" w:eastAsia="Times New Roman" w:hAnsi="Times New Roman" w:cs="Times New Roman"/>
          <w:bCs/>
          <w:color w:val="222222"/>
          <w:sz w:val="24"/>
          <w:szCs w:val="24"/>
        </w:rPr>
        <w:t xml:space="preserve">well-defined </w:t>
      </w:r>
      <w:r>
        <w:rPr>
          <w:rFonts w:ascii="Times New Roman" w:eastAsia="Times New Roman" w:hAnsi="Times New Roman" w:cs="Times New Roman"/>
          <w:bCs/>
          <w:color w:val="222222"/>
          <w:sz w:val="24"/>
          <w:szCs w:val="24"/>
        </w:rPr>
        <w:t xml:space="preserve">is the PIO’s </w:t>
      </w:r>
      <w:r w:rsidR="001540AE">
        <w:rPr>
          <w:rFonts w:ascii="Times New Roman" w:eastAsia="Times New Roman" w:hAnsi="Times New Roman" w:cs="Times New Roman"/>
          <w:bCs/>
          <w:color w:val="222222"/>
          <w:sz w:val="24"/>
          <w:szCs w:val="24"/>
        </w:rPr>
        <w:t xml:space="preserve">role in </w:t>
      </w:r>
      <w:r>
        <w:rPr>
          <w:rFonts w:ascii="Times New Roman" w:eastAsia="Times New Roman" w:hAnsi="Times New Roman" w:cs="Times New Roman"/>
          <w:bCs/>
          <w:color w:val="222222"/>
          <w:sz w:val="24"/>
          <w:szCs w:val="24"/>
        </w:rPr>
        <w:t>the emergency</w:t>
      </w:r>
      <w:r w:rsidR="001540AE">
        <w:rPr>
          <w:rFonts w:ascii="Times New Roman" w:eastAsia="Times New Roman" w:hAnsi="Times New Roman" w:cs="Times New Roman"/>
          <w:bCs/>
          <w:color w:val="222222"/>
          <w:sz w:val="24"/>
          <w:szCs w:val="24"/>
        </w:rPr>
        <w:t xml:space="preserve"> </w:t>
      </w:r>
      <w:r w:rsidR="004F5760" w:rsidRPr="004F5760">
        <w:rPr>
          <w:rFonts w:ascii="Times New Roman" w:eastAsia="Times New Roman" w:hAnsi="Times New Roman" w:cs="Times New Roman"/>
          <w:bCs/>
          <w:color w:val="222222"/>
          <w:sz w:val="24"/>
          <w:szCs w:val="24"/>
        </w:rPr>
        <w:t>response plan?</w:t>
      </w:r>
    </w:p>
    <w:p w:rsidR="009F1C78" w:rsidRPr="004F5760" w:rsidRDefault="0052660A" w:rsidP="006713CA">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6E657126">
            <wp:extent cx="5742940" cy="3413760"/>
            <wp:effectExtent l="0" t="0" r="0" b="0"/>
            <wp:docPr id="55" name="Picture 55" descr="The alt text of this image is referenced on p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42940" cy="3413760"/>
                    </a:xfrm>
                    <a:prstGeom prst="rect">
                      <a:avLst/>
                    </a:prstGeom>
                    <a:noFill/>
                  </pic:spPr>
                </pic:pic>
              </a:graphicData>
            </a:graphic>
          </wp:inline>
        </w:drawing>
      </w:r>
    </w:p>
    <w:p w:rsidR="004F5760" w:rsidRDefault="00FB7D4D" w:rsidP="0013069E">
      <w:pPr>
        <w:spacing w:after="75" w:line="48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 xml:space="preserve">Fig 15: PIO </w:t>
      </w:r>
      <w:r w:rsidR="00B43530">
        <w:rPr>
          <w:rFonts w:ascii="Times New Roman" w:eastAsia="Times New Roman" w:hAnsi="Times New Roman" w:cs="Times New Roman"/>
          <w:bCs/>
          <w:color w:val="222222"/>
          <w:sz w:val="24"/>
          <w:szCs w:val="24"/>
        </w:rPr>
        <w:t>utilization role</w:t>
      </w:r>
      <w:r w:rsidR="004F5760" w:rsidRPr="004F5760">
        <w:rPr>
          <w:rFonts w:ascii="Times New Roman" w:eastAsia="Times New Roman" w:hAnsi="Times New Roman" w:cs="Times New Roman"/>
          <w:bCs/>
          <w:color w:val="222222"/>
          <w:sz w:val="24"/>
          <w:szCs w:val="24"/>
        </w:rPr>
        <w:t xml:space="preserve"> during a crisis/critical i</w:t>
      </w:r>
      <w:r w:rsidR="00B43530">
        <w:rPr>
          <w:rFonts w:ascii="Times New Roman" w:eastAsia="Times New Roman" w:hAnsi="Times New Roman" w:cs="Times New Roman"/>
          <w:bCs/>
          <w:color w:val="222222"/>
          <w:sz w:val="24"/>
          <w:szCs w:val="24"/>
        </w:rPr>
        <w:t>ncident.</w:t>
      </w:r>
    </w:p>
    <w:p w:rsidR="009F1C78" w:rsidRDefault="0052660A" w:rsidP="008B5870">
      <w:pPr>
        <w:spacing w:after="75"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noProof/>
          <w:color w:val="222222"/>
          <w:sz w:val="24"/>
          <w:szCs w:val="24"/>
        </w:rPr>
        <w:drawing>
          <wp:inline distT="0" distB="0" distL="0" distR="0" wp14:anchorId="69CA69EF">
            <wp:extent cx="5846445" cy="3523615"/>
            <wp:effectExtent l="0" t="0" r="1905" b="635"/>
            <wp:docPr id="56" name="Picture 56" descr="Graphs associated with PIO utilization during crisis/critical incident. Overwhelmingly the utilization is with briefings, planning, and as direc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46445" cy="3523615"/>
                    </a:xfrm>
                    <a:prstGeom prst="rect">
                      <a:avLst/>
                    </a:prstGeom>
                    <a:noFill/>
                  </pic:spPr>
                </pic:pic>
              </a:graphicData>
            </a:graphic>
          </wp:inline>
        </w:drawing>
      </w:r>
    </w:p>
    <w:p w:rsidR="0013069E" w:rsidRDefault="0013069E" w:rsidP="008B5870">
      <w:pPr>
        <w:spacing w:after="75" w:line="240" w:lineRule="auto"/>
        <w:ind w:firstLine="0"/>
        <w:jc w:val="center"/>
        <w:rPr>
          <w:rFonts w:ascii="Times New Roman" w:eastAsia="Times New Roman" w:hAnsi="Times New Roman" w:cs="Times New Roman"/>
          <w:bCs/>
          <w:color w:val="222222"/>
          <w:sz w:val="24"/>
          <w:szCs w:val="24"/>
        </w:rPr>
      </w:pPr>
    </w:p>
    <w:p w:rsidR="004F5760" w:rsidRDefault="00B43530" w:rsidP="006713CA">
      <w:pPr>
        <w:spacing w:after="0"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Fig 16:</w:t>
      </w:r>
      <w:r w:rsidR="004F5760" w:rsidRPr="004F5760">
        <w:rPr>
          <w:rFonts w:ascii="Times New Roman" w:eastAsia="Times New Roman" w:hAnsi="Times New Roman" w:cs="Times New Roman"/>
          <w:bCs/>
          <w:color w:val="222222"/>
          <w:sz w:val="24"/>
          <w:szCs w:val="24"/>
        </w:rPr>
        <w:t xml:space="preserve"> </w:t>
      </w:r>
      <w:r>
        <w:rPr>
          <w:rFonts w:ascii="Times New Roman" w:eastAsia="Times New Roman" w:hAnsi="Times New Roman" w:cs="Times New Roman"/>
          <w:bCs/>
          <w:color w:val="222222"/>
          <w:sz w:val="24"/>
          <w:szCs w:val="24"/>
        </w:rPr>
        <w:t xml:space="preserve">Key topics desired in </w:t>
      </w:r>
      <w:r w:rsidR="001540AE">
        <w:rPr>
          <w:rFonts w:ascii="Times New Roman" w:eastAsia="Times New Roman" w:hAnsi="Times New Roman" w:cs="Times New Roman"/>
          <w:bCs/>
          <w:color w:val="222222"/>
          <w:sz w:val="24"/>
          <w:szCs w:val="24"/>
        </w:rPr>
        <w:t xml:space="preserve">revised JIC/JIS </w:t>
      </w:r>
      <w:r w:rsidR="004F5760" w:rsidRPr="004F5760">
        <w:rPr>
          <w:rFonts w:ascii="Times New Roman" w:eastAsia="Times New Roman" w:hAnsi="Times New Roman" w:cs="Times New Roman"/>
          <w:bCs/>
          <w:color w:val="222222"/>
          <w:sz w:val="24"/>
          <w:szCs w:val="24"/>
        </w:rPr>
        <w:t>curriculum:</w:t>
      </w:r>
    </w:p>
    <w:p w:rsidR="0013069E" w:rsidRDefault="0052660A" w:rsidP="0052660A">
      <w:pPr>
        <w:spacing w:after="0" w:line="240" w:lineRule="auto"/>
        <w:ind w:firstLine="0"/>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t xml:space="preserve"> </w:t>
      </w:r>
      <w:r>
        <w:rPr>
          <w:rFonts w:ascii="Times New Roman" w:eastAsia="Times New Roman" w:hAnsi="Times New Roman" w:cs="Times New Roman"/>
          <w:bCs/>
          <w:noProof/>
          <w:color w:val="222222"/>
          <w:sz w:val="24"/>
          <w:szCs w:val="24"/>
        </w:rPr>
        <w:drawing>
          <wp:inline distT="0" distB="0" distL="0" distR="0" wp14:anchorId="3B58A2B8">
            <wp:extent cx="5694045" cy="3554095"/>
            <wp:effectExtent l="0" t="0" r="1905" b="8255"/>
            <wp:docPr id="57" name="Picture 57" descr="The alt text of this image is referenced on p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94045" cy="3554095"/>
                    </a:xfrm>
                    <a:prstGeom prst="rect">
                      <a:avLst/>
                    </a:prstGeom>
                    <a:noFill/>
                  </pic:spPr>
                </pic:pic>
              </a:graphicData>
            </a:graphic>
          </wp:inline>
        </w:drawing>
      </w:r>
    </w:p>
    <w:p w:rsidR="00975647" w:rsidRDefault="00975647" w:rsidP="00CA2B22">
      <w:pPr>
        <w:spacing w:after="75" w:line="240" w:lineRule="auto"/>
        <w:ind w:firstLine="0"/>
        <w:jc w:val="center"/>
        <w:rPr>
          <w:rFonts w:ascii="Times New Roman" w:eastAsia="Times New Roman" w:hAnsi="Times New Roman" w:cs="Times New Roman"/>
          <w:bCs/>
          <w:color w:val="222222"/>
          <w:sz w:val="24"/>
          <w:szCs w:val="24"/>
        </w:rPr>
      </w:pPr>
      <w:r>
        <w:rPr>
          <w:rFonts w:ascii="Times New Roman" w:eastAsia="Times New Roman" w:hAnsi="Times New Roman" w:cs="Times New Roman"/>
          <w:bCs/>
          <w:color w:val="222222"/>
          <w:sz w:val="24"/>
          <w:szCs w:val="24"/>
        </w:rPr>
        <w:lastRenderedPageBreak/>
        <w:t>Bibliography</w:t>
      </w:r>
    </w:p>
    <w:p w:rsidR="00A96C24" w:rsidRDefault="00A96C24" w:rsidP="00CA2B22">
      <w:pPr>
        <w:spacing w:after="75" w:line="240" w:lineRule="auto"/>
        <w:ind w:firstLine="0"/>
        <w:jc w:val="center"/>
        <w:rPr>
          <w:rFonts w:ascii="Times New Roman" w:eastAsia="Times New Roman" w:hAnsi="Times New Roman" w:cs="Times New Roman"/>
          <w:bCs/>
          <w:color w:val="222222"/>
          <w:sz w:val="24"/>
          <w:szCs w:val="24"/>
        </w:rPr>
      </w:pPr>
    </w:p>
    <w:p w:rsidR="00DE08F6" w:rsidRPr="00DE08F6" w:rsidRDefault="00933E67" w:rsidP="00DE08F6">
      <w:pPr>
        <w:pStyle w:val="Bibliography"/>
        <w:spacing w:line="480" w:lineRule="auto"/>
        <w:ind w:left="720" w:hanging="720"/>
        <w:rPr>
          <w:rFonts w:ascii="Times New Roman" w:hAnsi="Times New Roman" w:cs="Times New Roman"/>
          <w:noProof/>
          <w:sz w:val="24"/>
          <w:szCs w:val="24"/>
        </w:rPr>
      </w:pPr>
      <w:hyperlink r:id="rId24" w:history="1">
        <w:r w:rsidR="00DE08F6" w:rsidRPr="00933E67">
          <w:rPr>
            <w:rStyle w:val="Hyperlink"/>
            <w:rFonts w:ascii="Times New Roman" w:hAnsi="Times New Roman" w:cs="Times New Roman"/>
            <w:noProof/>
            <w:sz w:val="24"/>
            <w:szCs w:val="24"/>
          </w:rPr>
          <w:t xml:space="preserve">Federal Emergency Management Agency. (2008, January). </w:t>
        </w:r>
        <w:r w:rsidR="00DE08F6" w:rsidRPr="00933E67">
          <w:rPr>
            <w:rStyle w:val="Hyperlink"/>
            <w:rFonts w:ascii="Times New Roman" w:hAnsi="Times New Roman" w:cs="Times New Roman"/>
            <w:i/>
            <w:iCs/>
            <w:noProof/>
            <w:sz w:val="24"/>
            <w:szCs w:val="24"/>
          </w:rPr>
          <w:t>National Response Framework</w:t>
        </w:r>
      </w:hyperlink>
      <w:r w:rsidR="00DE08F6" w:rsidRPr="00DE08F6">
        <w:rPr>
          <w:rFonts w:ascii="Times New Roman" w:hAnsi="Times New Roman" w:cs="Times New Roman"/>
          <w:i/>
          <w:iCs/>
          <w:noProof/>
          <w:sz w:val="24"/>
          <w:szCs w:val="24"/>
        </w:rPr>
        <w:t>.</w:t>
      </w:r>
      <w:r w:rsidR="00DE08F6" w:rsidRPr="00DE08F6">
        <w:rPr>
          <w:rFonts w:ascii="Times New Roman" w:hAnsi="Times New Roman" w:cs="Times New Roman"/>
          <w:noProof/>
          <w:sz w:val="24"/>
          <w:szCs w:val="24"/>
        </w:rPr>
        <w:t xml:space="preserve"> </w:t>
      </w:r>
      <w:r>
        <w:rPr>
          <w:rFonts w:ascii="Times New Roman" w:hAnsi="Times New Roman" w:cs="Times New Roman"/>
          <w:noProof/>
          <w:sz w:val="24"/>
          <w:szCs w:val="24"/>
        </w:rPr>
        <w:t>(</w:t>
      </w:r>
      <w:r w:rsidR="00DE08F6" w:rsidRPr="00DE08F6">
        <w:rPr>
          <w:rFonts w:ascii="Times New Roman" w:hAnsi="Times New Roman" w:cs="Times New Roman"/>
          <w:noProof/>
          <w:sz w:val="24"/>
          <w:szCs w:val="24"/>
        </w:rPr>
        <w:t>Retrieved from FEMA.gov: https://www.fema.gov/pdf/emergency/nrf/nrf-core.pdf</w:t>
      </w:r>
      <w:r>
        <w:rPr>
          <w:rFonts w:ascii="Times New Roman" w:hAnsi="Times New Roman" w:cs="Times New Roman"/>
          <w:noProof/>
          <w:sz w:val="24"/>
          <w:szCs w:val="24"/>
        </w:rPr>
        <w:t>)</w:t>
      </w:r>
    </w:p>
    <w:p w:rsidR="00DE08F6" w:rsidRPr="00DE08F6" w:rsidRDefault="00933E67" w:rsidP="00DE08F6">
      <w:pPr>
        <w:pStyle w:val="Bibliography"/>
        <w:spacing w:line="480" w:lineRule="auto"/>
        <w:ind w:left="720" w:hanging="720"/>
        <w:rPr>
          <w:rFonts w:ascii="Times New Roman" w:hAnsi="Times New Roman" w:cs="Times New Roman"/>
          <w:noProof/>
          <w:sz w:val="24"/>
          <w:szCs w:val="24"/>
        </w:rPr>
      </w:pPr>
      <w:hyperlink r:id="rId25" w:history="1">
        <w:r w:rsidR="00DE08F6" w:rsidRPr="00933E67">
          <w:rPr>
            <w:rStyle w:val="Hyperlink"/>
            <w:rFonts w:ascii="Times New Roman" w:hAnsi="Times New Roman" w:cs="Times New Roman"/>
            <w:noProof/>
            <w:sz w:val="24"/>
            <w:szCs w:val="24"/>
          </w:rPr>
          <w:t xml:space="preserve">Federal Emergency Management Agency. (2013). </w:t>
        </w:r>
        <w:r w:rsidR="00DE08F6" w:rsidRPr="00933E67">
          <w:rPr>
            <w:rStyle w:val="Hyperlink"/>
            <w:rFonts w:ascii="Times New Roman" w:hAnsi="Times New Roman" w:cs="Times New Roman"/>
            <w:i/>
            <w:iCs/>
            <w:noProof/>
            <w:sz w:val="24"/>
            <w:szCs w:val="24"/>
          </w:rPr>
          <w:t>Command Staff Functions IS 200</w:t>
        </w:r>
      </w:hyperlink>
      <w:r w:rsidR="00DE08F6" w:rsidRPr="00DE08F6">
        <w:rPr>
          <w:rFonts w:ascii="Times New Roman" w:hAnsi="Times New Roman" w:cs="Times New Roman"/>
          <w:i/>
          <w:iCs/>
          <w:noProof/>
          <w:sz w:val="24"/>
          <w:szCs w:val="24"/>
        </w:rPr>
        <w:t>.</w:t>
      </w:r>
      <w:r w:rsidR="00DE08F6" w:rsidRPr="00DE08F6">
        <w:rPr>
          <w:rFonts w:ascii="Times New Roman" w:hAnsi="Times New Roman" w:cs="Times New Roman"/>
          <w:noProof/>
          <w:sz w:val="24"/>
          <w:szCs w:val="24"/>
        </w:rPr>
        <w:t xml:space="preserve"> </w:t>
      </w:r>
      <w:r>
        <w:rPr>
          <w:rFonts w:ascii="Times New Roman" w:hAnsi="Times New Roman" w:cs="Times New Roman"/>
          <w:noProof/>
          <w:sz w:val="24"/>
          <w:szCs w:val="24"/>
        </w:rPr>
        <w:t>(</w:t>
      </w:r>
      <w:r w:rsidR="00DE08F6" w:rsidRPr="00DE08F6">
        <w:rPr>
          <w:rFonts w:ascii="Times New Roman" w:hAnsi="Times New Roman" w:cs="Times New Roman"/>
          <w:noProof/>
          <w:sz w:val="24"/>
          <w:szCs w:val="24"/>
        </w:rPr>
        <w:t>Retrieved from FEMA.gov: https://emilms.fema.gov/IS200HCA/ICS0104060text.htm</w:t>
      </w:r>
      <w:r>
        <w:rPr>
          <w:rFonts w:ascii="Times New Roman" w:hAnsi="Times New Roman" w:cs="Times New Roman"/>
          <w:noProof/>
          <w:sz w:val="24"/>
          <w:szCs w:val="24"/>
        </w:rPr>
        <w:t>)</w:t>
      </w:r>
    </w:p>
    <w:p w:rsidR="00DE08F6" w:rsidRPr="00DE08F6" w:rsidRDefault="00933E67" w:rsidP="00DE08F6">
      <w:pPr>
        <w:pStyle w:val="Bibliography"/>
        <w:spacing w:line="480" w:lineRule="auto"/>
        <w:ind w:left="720" w:hanging="720"/>
        <w:rPr>
          <w:rFonts w:ascii="Times New Roman" w:hAnsi="Times New Roman" w:cs="Times New Roman"/>
          <w:noProof/>
          <w:sz w:val="24"/>
          <w:szCs w:val="24"/>
        </w:rPr>
      </w:pPr>
      <w:hyperlink r:id="rId26" w:history="1">
        <w:r w:rsidR="00DE08F6" w:rsidRPr="00933E67">
          <w:rPr>
            <w:rStyle w:val="Hyperlink"/>
            <w:rFonts w:ascii="Times New Roman" w:hAnsi="Times New Roman" w:cs="Times New Roman"/>
            <w:noProof/>
            <w:sz w:val="24"/>
            <w:szCs w:val="24"/>
          </w:rPr>
          <w:t xml:space="preserve">Federal Emergency Management Agency. (2017, March 2). </w:t>
        </w:r>
        <w:r w:rsidR="00DE08F6" w:rsidRPr="00933E67">
          <w:rPr>
            <w:rStyle w:val="Hyperlink"/>
            <w:rFonts w:ascii="Times New Roman" w:hAnsi="Times New Roman" w:cs="Times New Roman"/>
            <w:i/>
            <w:iCs/>
            <w:noProof/>
            <w:sz w:val="24"/>
            <w:szCs w:val="24"/>
          </w:rPr>
          <w:t>EMI Courses</w:t>
        </w:r>
        <w:r w:rsidR="00DE08F6" w:rsidRPr="00933E67">
          <w:rPr>
            <w:rStyle w:val="Hyperlink"/>
            <w:rFonts w:ascii="Times New Roman" w:hAnsi="Times New Roman" w:cs="Times New Roman"/>
            <w:noProof/>
            <w:sz w:val="24"/>
            <w:szCs w:val="24"/>
          </w:rPr>
          <w:t>.</w:t>
        </w:r>
      </w:hyperlink>
      <w:r w:rsidR="00DE08F6" w:rsidRPr="00DE08F6">
        <w:rPr>
          <w:rFonts w:ascii="Times New Roman" w:hAnsi="Times New Roman" w:cs="Times New Roman"/>
          <w:noProof/>
          <w:sz w:val="24"/>
          <w:szCs w:val="24"/>
        </w:rPr>
        <w:t xml:space="preserve"> </w:t>
      </w:r>
      <w:r>
        <w:rPr>
          <w:rFonts w:ascii="Times New Roman" w:hAnsi="Times New Roman" w:cs="Times New Roman"/>
          <w:noProof/>
          <w:sz w:val="24"/>
          <w:szCs w:val="24"/>
        </w:rPr>
        <w:t>(</w:t>
      </w:r>
      <w:r w:rsidR="00DE08F6" w:rsidRPr="00DE08F6">
        <w:rPr>
          <w:rFonts w:ascii="Times New Roman" w:hAnsi="Times New Roman" w:cs="Times New Roman"/>
          <w:noProof/>
          <w:sz w:val="24"/>
          <w:szCs w:val="24"/>
        </w:rPr>
        <w:t>Retrieved from FEMA Emergency Management Institute: https://training.fema.gov/emicourses/</w:t>
      </w:r>
      <w:r>
        <w:rPr>
          <w:rFonts w:ascii="Times New Roman" w:hAnsi="Times New Roman" w:cs="Times New Roman"/>
          <w:noProof/>
          <w:sz w:val="24"/>
          <w:szCs w:val="24"/>
        </w:rPr>
        <w:t>)</w:t>
      </w:r>
    </w:p>
    <w:p w:rsidR="00DE08F6" w:rsidRPr="00DE08F6" w:rsidRDefault="00933E67" w:rsidP="00DE08F6">
      <w:pPr>
        <w:pStyle w:val="Bibliography"/>
        <w:spacing w:line="480" w:lineRule="auto"/>
        <w:ind w:left="720" w:hanging="720"/>
        <w:rPr>
          <w:rFonts w:ascii="Times New Roman" w:hAnsi="Times New Roman" w:cs="Times New Roman"/>
          <w:noProof/>
          <w:sz w:val="24"/>
          <w:szCs w:val="24"/>
        </w:rPr>
      </w:pPr>
      <w:hyperlink r:id="rId27" w:history="1">
        <w:r w:rsidR="00DE08F6" w:rsidRPr="00933E67">
          <w:rPr>
            <w:rStyle w:val="Hyperlink"/>
            <w:rFonts w:ascii="Times New Roman" w:hAnsi="Times New Roman" w:cs="Times New Roman"/>
            <w:noProof/>
            <w:sz w:val="24"/>
            <w:szCs w:val="24"/>
          </w:rPr>
          <w:t xml:space="preserve">Florida Fire Chiefs Association. (2016). </w:t>
        </w:r>
        <w:r w:rsidR="00DE08F6" w:rsidRPr="00933E67">
          <w:rPr>
            <w:rStyle w:val="Hyperlink"/>
            <w:rFonts w:ascii="Times New Roman" w:hAnsi="Times New Roman" w:cs="Times New Roman"/>
            <w:i/>
            <w:iCs/>
            <w:noProof/>
            <w:sz w:val="24"/>
            <w:szCs w:val="24"/>
          </w:rPr>
          <w:t>Statewide PIO Deployment Team</w:t>
        </w:r>
        <w:r w:rsidR="00DE08F6" w:rsidRPr="00933E67">
          <w:rPr>
            <w:rStyle w:val="Hyperlink"/>
            <w:rFonts w:ascii="Times New Roman" w:hAnsi="Times New Roman" w:cs="Times New Roman"/>
            <w:noProof/>
            <w:sz w:val="24"/>
            <w:szCs w:val="24"/>
          </w:rPr>
          <w:t>.</w:t>
        </w:r>
      </w:hyperlink>
      <w:r w:rsidR="00DE08F6" w:rsidRPr="00DE08F6">
        <w:rPr>
          <w:rFonts w:ascii="Times New Roman" w:hAnsi="Times New Roman" w:cs="Times New Roman"/>
          <w:noProof/>
          <w:sz w:val="24"/>
          <w:szCs w:val="24"/>
        </w:rPr>
        <w:t xml:space="preserve"> </w:t>
      </w:r>
      <w:r>
        <w:rPr>
          <w:rFonts w:ascii="Times New Roman" w:hAnsi="Times New Roman" w:cs="Times New Roman"/>
          <w:noProof/>
          <w:sz w:val="24"/>
          <w:szCs w:val="24"/>
        </w:rPr>
        <w:t>(</w:t>
      </w:r>
      <w:r w:rsidR="00DE08F6" w:rsidRPr="00DE08F6">
        <w:rPr>
          <w:rFonts w:ascii="Times New Roman" w:hAnsi="Times New Roman" w:cs="Times New Roman"/>
          <w:noProof/>
          <w:sz w:val="24"/>
          <w:szCs w:val="24"/>
        </w:rPr>
        <w:t>Retrieved from FAPIO.org: http://www.ffca.org/sections/Public-Information-Officers.html</w:t>
      </w:r>
      <w:r>
        <w:rPr>
          <w:rFonts w:ascii="Times New Roman" w:hAnsi="Times New Roman" w:cs="Times New Roman"/>
          <w:noProof/>
          <w:sz w:val="24"/>
          <w:szCs w:val="24"/>
        </w:rPr>
        <w:t>)</w:t>
      </w:r>
    </w:p>
    <w:p w:rsidR="00DE08F6" w:rsidRPr="00DE08F6" w:rsidRDefault="00DE08F6" w:rsidP="00DE08F6">
      <w:pPr>
        <w:pStyle w:val="Bibliography"/>
        <w:spacing w:line="480" w:lineRule="auto"/>
        <w:ind w:left="720" w:hanging="720"/>
        <w:rPr>
          <w:rFonts w:ascii="Times New Roman" w:hAnsi="Times New Roman" w:cs="Times New Roman"/>
          <w:noProof/>
          <w:sz w:val="24"/>
          <w:szCs w:val="24"/>
        </w:rPr>
      </w:pPr>
      <w:r w:rsidRPr="00933E67">
        <w:rPr>
          <w:rFonts w:ascii="Times New Roman" w:hAnsi="Times New Roman" w:cs="Times New Roman"/>
          <w:noProof/>
          <w:sz w:val="24"/>
          <w:szCs w:val="24"/>
        </w:rPr>
        <w:t xml:space="preserve">McHargue, M., &amp; Gordon, J. (2005, October 12). </w:t>
      </w:r>
      <w:hyperlink r:id="rId28" w:history="1">
        <w:r w:rsidRPr="00933E67">
          <w:rPr>
            <w:rStyle w:val="Hyperlink"/>
            <w:rFonts w:ascii="Times New Roman" w:hAnsi="Times New Roman" w:cs="Times New Roman"/>
            <w:i/>
            <w:iCs/>
            <w:noProof/>
            <w:sz w:val="24"/>
            <w:szCs w:val="24"/>
          </w:rPr>
          <w:t>RDSTF Joint Information Center and Joint Information System Protocols.</w:t>
        </w:r>
      </w:hyperlink>
      <w:r w:rsidRPr="00DE08F6">
        <w:rPr>
          <w:rFonts w:ascii="Times New Roman" w:hAnsi="Times New Roman" w:cs="Times New Roman"/>
          <w:noProof/>
          <w:sz w:val="24"/>
          <w:szCs w:val="24"/>
        </w:rPr>
        <w:t xml:space="preserve"> </w:t>
      </w:r>
      <w:r w:rsidR="00933E67">
        <w:rPr>
          <w:rFonts w:ascii="Times New Roman" w:hAnsi="Times New Roman" w:cs="Times New Roman"/>
          <w:noProof/>
          <w:sz w:val="24"/>
          <w:szCs w:val="24"/>
        </w:rPr>
        <w:t>(</w:t>
      </w:r>
      <w:r w:rsidRPr="00DE08F6">
        <w:rPr>
          <w:rFonts w:ascii="Times New Roman" w:hAnsi="Times New Roman" w:cs="Times New Roman"/>
          <w:noProof/>
          <w:sz w:val="24"/>
          <w:szCs w:val="24"/>
        </w:rPr>
        <w:t>Retrieved from FAPIO.org: http://www.ffca.org/sections/Public-Information-Officers.html</w:t>
      </w:r>
      <w:r w:rsidR="00933E67">
        <w:rPr>
          <w:rFonts w:ascii="Times New Roman" w:hAnsi="Times New Roman" w:cs="Times New Roman"/>
          <w:noProof/>
          <w:sz w:val="24"/>
          <w:szCs w:val="24"/>
        </w:rPr>
        <w:t>)</w:t>
      </w:r>
    </w:p>
    <w:p w:rsidR="00DE08F6" w:rsidRPr="00DE08F6" w:rsidRDefault="00FA3BE5" w:rsidP="00DE08F6">
      <w:pPr>
        <w:pStyle w:val="Bibliography"/>
        <w:spacing w:line="480" w:lineRule="auto"/>
        <w:ind w:left="720" w:hanging="720"/>
        <w:rPr>
          <w:rFonts w:ascii="Times New Roman" w:hAnsi="Times New Roman" w:cs="Times New Roman"/>
          <w:noProof/>
          <w:sz w:val="24"/>
          <w:szCs w:val="24"/>
        </w:rPr>
      </w:pPr>
      <w:r>
        <w:rPr>
          <w:rFonts w:ascii="Times New Roman" w:hAnsi="Times New Roman" w:cs="Times New Roman"/>
          <w:noProof/>
          <w:sz w:val="24"/>
          <w:szCs w:val="24"/>
        </w:rPr>
        <w:t>Olshansky</w:t>
      </w:r>
      <w:r w:rsidR="00DE08F6" w:rsidRPr="00DE08F6">
        <w:rPr>
          <w:rFonts w:ascii="Times New Roman" w:hAnsi="Times New Roman" w:cs="Times New Roman"/>
          <w:noProof/>
          <w:sz w:val="24"/>
          <w:szCs w:val="24"/>
        </w:rPr>
        <w:t xml:space="preserve">, T. (2015). Strategic Communications. </w:t>
      </w:r>
      <w:r w:rsidR="00DE08F6" w:rsidRPr="00DE08F6">
        <w:rPr>
          <w:rFonts w:ascii="Times New Roman" w:hAnsi="Times New Roman" w:cs="Times New Roman"/>
          <w:i/>
          <w:iCs/>
          <w:noProof/>
          <w:sz w:val="24"/>
          <w:szCs w:val="24"/>
        </w:rPr>
        <w:t>G-290 Basic Public Information Officer</w:t>
      </w:r>
      <w:r w:rsidR="00DE08F6" w:rsidRPr="00DE08F6">
        <w:rPr>
          <w:rFonts w:ascii="Times New Roman" w:hAnsi="Times New Roman" w:cs="Times New Roman"/>
          <w:noProof/>
          <w:sz w:val="24"/>
          <w:szCs w:val="24"/>
        </w:rPr>
        <w:t>. Federal Emergncy Management Agency.</w:t>
      </w:r>
      <w:bookmarkStart w:id="0" w:name="_GoBack"/>
      <w:bookmarkEnd w:id="0"/>
    </w:p>
    <w:p w:rsidR="00DE08F6" w:rsidRPr="00DE08F6" w:rsidRDefault="00DE08F6" w:rsidP="00DE08F6">
      <w:pPr>
        <w:pStyle w:val="Bibliography"/>
        <w:spacing w:line="480" w:lineRule="auto"/>
        <w:ind w:left="720" w:hanging="720"/>
        <w:rPr>
          <w:rFonts w:ascii="Times New Roman" w:hAnsi="Times New Roman" w:cs="Times New Roman"/>
          <w:noProof/>
          <w:sz w:val="24"/>
          <w:szCs w:val="24"/>
        </w:rPr>
      </w:pPr>
      <w:r w:rsidRPr="00933E67">
        <w:rPr>
          <w:rFonts w:ascii="Times New Roman" w:hAnsi="Times New Roman" w:cs="Times New Roman"/>
          <w:noProof/>
          <w:sz w:val="24"/>
          <w:szCs w:val="24"/>
        </w:rPr>
        <w:t xml:space="preserve">Wiltgen, N. (2015, August 24). </w:t>
      </w:r>
      <w:hyperlink r:id="rId29" w:anchor="/8" w:history="1">
        <w:r w:rsidRPr="00933E67">
          <w:rPr>
            <w:rStyle w:val="Hyperlink"/>
            <w:rFonts w:ascii="Times New Roman" w:hAnsi="Times New Roman" w:cs="Times New Roman"/>
            <w:i/>
            <w:iCs/>
            <w:noProof/>
            <w:sz w:val="24"/>
            <w:szCs w:val="24"/>
          </w:rPr>
          <w:t>Strongest Hurricanes: 10 Most Intense Atlantic Hurricanes on Record.</w:t>
        </w:r>
      </w:hyperlink>
      <w:r w:rsidRPr="00DE08F6">
        <w:rPr>
          <w:rFonts w:ascii="Times New Roman" w:hAnsi="Times New Roman" w:cs="Times New Roman"/>
          <w:noProof/>
          <w:sz w:val="24"/>
          <w:szCs w:val="24"/>
        </w:rPr>
        <w:t xml:space="preserve"> </w:t>
      </w:r>
      <w:r w:rsidR="00933E67">
        <w:rPr>
          <w:rFonts w:ascii="Times New Roman" w:hAnsi="Times New Roman" w:cs="Times New Roman"/>
          <w:noProof/>
          <w:sz w:val="24"/>
          <w:szCs w:val="24"/>
        </w:rPr>
        <w:t>(</w:t>
      </w:r>
      <w:r w:rsidRPr="00DE08F6">
        <w:rPr>
          <w:rFonts w:ascii="Times New Roman" w:hAnsi="Times New Roman" w:cs="Times New Roman"/>
          <w:noProof/>
          <w:sz w:val="24"/>
          <w:szCs w:val="24"/>
        </w:rPr>
        <w:t>Retrieved from Weather.com: https://weather.com/storms/hurricane/news/strongest-hurricanes-most-intense-atlantic-hurricanes-20130911#/8</w:t>
      </w:r>
      <w:r w:rsidR="00933E67">
        <w:rPr>
          <w:rFonts w:ascii="Times New Roman" w:hAnsi="Times New Roman" w:cs="Times New Roman"/>
          <w:noProof/>
          <w:sz w:val="24"/>
          <w:szCs w:val="24"/>
        </w:rPr>
        <w:t>)</w:t>
      </w:r>
    </w:p>
    <w:p w:rsidR="00A96C24" w:rsidRPr="004F5760" w:rsidRDefault="00A96C24" w:rsidP="00DE08F6">
      <w:pPr>
        <w:spacing w:after="75" w:line="480" w:lineRule="auto"/>
        <w:ind w:firstLine="0"/>
        <w:jc w:val="center"/>
        <w:rPr>
          <w:rFonts w:ascii="Times New Roman" w:eastAsia="Times New Roman" w:hAnsi="Times New Roman" w:cs="Times New Roman"/>
          <w:bCs/>
          <w:color w:val="222222"/>
          <w:sz w:val="24"/>
          <w:szCs w:val="24"/>
        </w:rPr>
      </w:pPr>
    </w:p>
    <w:sectPr w:rsidR="00A96C24" w:rsidRPr="004F5760" w:rsidSect="00975647">
      <w:headerReference w:type="default" r:id="rId30"/>
      <w:headerReference w:type="firs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6DAE" w:rsidRDefault="009D6DAE" w:rsidP="002869DE">
      <w:pPr>
        <w:spacing w:after="0" w:line="240" w:lineRule="auto"/>
      </w:pPr>
      <w:r>
        <w:separator/>
      </w:r>
    </w:p>
  </w:endnote>
  <w:endnote w:type="continuationSeparator" w:id="0">
    <w:p w:rsidR="009D6DAE" w:rsidRDefault="009D6DAE" w:rsidP="00286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987691"/>
      <w:docPartObj>
        <w:docPartGallery w:val="Page Numbers (Bottom of Page)"/>
        <w:docPartUnique/>
      </w:docPartObj>
    </w:sdtPr>
    <w:sdtEndPr>
      <w:rPr>
        <w:rFonts w:ascii="Times New Roman" w:hAnsi="Times New Roman" w:cs="Times New Roman"/>
        <w:noProof/>
        <w:sz w:val="24"/>
        <w:szCs w:val="24"/>
      </w:rPr>
    </w:sdtEndPr>
    <w:sdtContent>
      <w:p w:rsidR="00237E84" w:rsidRPr="002869DE" w:rsidRDefault="00237E84">
        <w:pPr>
          <w:pStyle w:val="Footer"/>
          <w:jc w:val="right"/>
          <w:rPr>
            <w:rFonts w:ascii="Times New Roman" w:hAnsi="Times New Roman" w:cs="Times New Roman"/>
            <w:sz w:val="24"/>
            <w:szCs w:val="24"/>
          </w:rPr>
        </w:pPr>
        <w:r w:rsidRPr="002869DE">
          <w:rPr>
            <w:rFonts w:ascii="Times New Roman" w:hAnsi="Times New Roman" w:cs="Times New Roman"/>
            <w:sz w:val="24"/>
            <w:szCs w:val="24"/>
          </w:rPr>
          <w:fldChar w:fldCharType="begin"/>
        </w:r>
        <w:r w:rsidRPr="002869DE">
          <w:rPr>
            <w:rFonts w:ascii="Times New Roman" w:hAnsi="Times New Roman" w:cs="Times New Roman"/>
            <w:sz w:val="24"/>
            <w:szCs w:val="24"/>
          </w:rPr>
          <w:instrText xml:space="preserve"> PAGE   \* MERGEFORMAT </w:instrText>
        </w:r>
        <w:r w:rsidRPr="002869DE">
          <w:rPr>
            <w:rFonts w:ascii="Times New Roman" w:hAnsi="Times New Roman" w:cs="Times New Roman"/>
            <w:sz w:val="24"/>
            <w:szCs w:val="24"/>
          </w:rPr>
          <w:fldChar w:fldCharType="separate"/>
        </w:r>
        <w:r w:rsidR="00933E67">
          <w:rPr>
            <w:rFonts w:ascii="Times New Roman" w:hAnsi="Times New Roman" w:cs="Times New Roman"/>
            <w:noProof/>
            <w:sz w:val="24"/>
            <w:szCs w:val="24"/>
          </w:rPr>
          <w:t>22</w:t>
        </w:r>
        <w:r w:rsidRPr="002869DE">
          <w:rPr>
            <w:rFonts w:ascii="Times New Roman" w:hAnsi="Times New Roman" w:cs="Times New Roman"/>
            <w:noProof/>
            <w:sz w:val="24"/>
            <w:szCs w:val="24"/>
          </w:rPr>
          <w:fldChar w:fldCharType="end"/>
        </w:r>
      </w:p>
    </w:sdtContent>
  </w:sdt>
  <w:p w:rsidR="00237E84" w:rsidRDefault="00237E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6DAE" w:rsidRDefault="009D6DAE" w:rsidP="002869DE">
      <w:pPr>
        <w:spacing w:after="0" w:line="240" w:lineRule="auto"/>
      </w:pPr>
      <w:r>
        <w:separator/>
      </w:r>
    </w:p>
  </w:footnote>
  <w:footnote w:type="continuationSeparator" w:id="0">
    <w:p w:rsidR="009D6DAE" w:rsidRDefault="009D6DAE" w:rsidP="002869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7E84" w:rsidRPr="00975647" w:rsidRDefault="00237E84" w:rsidP="00975647">
    <w:pPr>
      <w:spacing w:after="0" w:line="480" w:lineRule="auto"/>
      <w:ind w:left="1980" w:hanging="1980"/>
      <w:rPr>
        <w:rFonts w:ascii="Times New Roman" w:hAnsi="Times New Roman" w:cs="Times New Roman"/>
        <w:sz w:val="24"/>
        <w:szCs w:val="24"/>
      </w:rPr>
    </w:pPr>
    <w:r w:rsidRPr="00975647">
      <w:rPr>
        <w:rFonts w:ascii="Times New Roman" w:hAnsi="Times New Roman" w:cs="Times New Roman"/>
        <w:sz w:val="24"/>
        <w:szCs w:val="24"/>
      </w:rPr>
      <w:t xml:space="preserve">PIOs </w:t>
    </w:r>
    <w:r w:rsidR="000D7B57">
      <w:rPr>
        <w:rFonts w:ascii="Times New Roman" w:hAnsi="Times New Roman" w:cs="Times New Roman"/>
        <w:sz w:val="24"/>
        <w:szCs w:val="24"/>
      </w:rPr>
      <w:t>Self-Assessment</w:t>
    </w:r>
    <w:r>
      <w:rPr>
        <w:rFonts w:ascii="Times New Roman" w:hAnsi="Times New Roman" w:cs="Times New Roman"/>
        <w:sz w:val="24"/>
        <w:szCs w:val="24"/>
      </w:rPr>
      <w:t xml:space="preserve"> of JIC </w:t>
    </w:r>
    <w:r w:rsidRPr="00975647">
      <w:rPr>
        <w:rFonts w:ascii="Times New Roman" w:hAnsi="Times New Roman" w:cs="Times New Roman"/>
        <w:sz w:val="24"/>
        <w:szCs w:val="24"/>
      </w:rPr>
      <w:t>Function</w:t>
    </w:r>
    <w:r>
      <w:rPr>
        <w:rFonts w:ascii="Times New Roman" w:hAnsi="Times New Roman" w:cs="Times New Roman"/>
        <w:sz w:val="24"/>
        <w:szCs w:val="24"/>
      </w:rPr>
      <w:t>ality</w:t>
    </w:r>
    <w:r w:rsidRPr="00975647">
      <w:rPr>
        <w:rFonts w:ascii="Times New Roman" w:hAnsi="Times New Roman" w:cs="Times New Roman"/>
        <w:sz w:val="24"/>
        <w:szCs w:val="24"/>
      </w:rPr>
      <w:t xml:space="preserve"> </w:t>
    </w:r>
  </w:p>
  <w:p w:rsidR="00237E84" w:rsidRDefault="00237E84">
    <w:pPr>
      <w:pStyle w:val="Header"/>
    </w:pPr>
  </w:p>
  <w:p w:rsidR="00237E84" w:rsidRDefault="00237E8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242" w:rsidRPr="00975647" w:rsidRDefault="00D87242" w:rsidP="00975647">
    <w:pPr>
      <w:spacing w:after="0" w:line="480" w:lineRule="auto"/>
      <w:ind w:left="1980" w:hanging="1980"/>
      <w:rPr>
        <w:rFonts w:ascii="Times New Roman" w:hAnsi="Times New Roman" w:cs="Times New Roman"/>
        <w:sz w:val="24"/>
        <w:szCs w:val="24"/>
      </w:rPr>
    </w:pPr>
    <w:r w:rsidRPr="00975647">
      <w:rPr>
        <w:rFonts w:ascii="Times New Roman" w:hAnsi="Times New Roman" w:cs="Times New Roman"/>
        <w:sz w:val="24"/>
        <w:szCs w:val="24"/>
      </w:rPr>
      <w:t xml:space="preserve">PIOs </w:t>
    </w:r>
    <w:r>
      <w:rPr>
        <w:rFonts w:ascii="Times New Roman" w:hAnsi="Times New Roman" w:cs="Times New Roman"/>
        <w:sz w:val="24"/>
        <w:szCs w:val="24"/>
      </w:rPr>
      <w:t xml:space="preserve">Self-Assessment of JIC </w:t>
    </w:r>
    <w:r w:rsidRPr="00975647">
      <w:rPr>
        <w:rFonts w:ascii="Times New Roman" w:hAnsi="Times New Roman" w:cs="Times New Roman"/>
        <w:sz w:val="24"/>
        <w:szCs w:val="24"/>
      </w:rPr>
      <w:t>Function</w:t>
    </w:r>
    <w:r>
      <w:rPr>
        <w:rFonts w:ascii="Times New Roman" w:hAnsi="Times New Roman" w:cs="Times New Roman"/>
        <w:sz w:val="24"/>
        <w:szCs w:val="24"/>
      </w:rPr>
      <w:t>ality</w:t>
    </w:r>
    <w:r w:rsidRPr="00975647">
      <w:rPr>
        <w:rFonts w:ascii="Times New Roman" w:hAnsi="Times New Roman" w:cs="Times New Roman"/>
        <w:sz w:val="24"/>
        <w:szCs w:val="24"/>
      </w:rPr>
      <w:t xml:space="preserve"> </w:t>
    </w:r>
  </w:p>
  <w:p w:rsidR="00D87242" w:rsidRDefault="00D87242">
    <w:pPr>
      <w:pStyle w:val="Header"/>
    </w:pPr>
  </w:p>
  <w:p w:rsidR="00D87242" w:rsidRDefault="00D872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242" w:rsidRDefault="00D87242" w:rsidP="00D87242">
    <w:pPr>
      <w:spacing w:after="0" w:line="480" w:lineRule="auto"/>
      <w:ind w:left="1980" w:hanging="1980"/>
      <w:jc w:val="center"/>
      <w:rPr>
        <w:rFonts w:ascii="Times New Roman" w:hAnsi="Times New Roman" w:cs="Times New Roman"/>
        <w:sz w:val="24"/>
        <w:szCs w:val="24"/>
      </w:rPr>
    </w:pPr>
    <w:r>
      <w:rPr>
        <w:rFonts w:ascii="Times New Roman" w:hAnsi="Times New Roman" w:cs="Times New Roman"/>
        <w:sz w:val="24"/>
        <w:szCs w:val="24"/>
      </w:rPr>
      <w:t>A SELF ASSESSMENT OF HOW WELL PIOS FUNCTION IN A JOINT INFORMATION CENTER WITH RELATIONSHIP TO LEVELS OF TRAINING</w:t>
    </w:r>
  </w:p>
  <w:p w:rsidR="00D87242" w:rsidRDefault="00D872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2602ED"/>
    <w:multiLevelType w:val="multilevel"/>
    <w:tmpl w:val="F232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6C6"/>
    <w:rsid w:val="000038E3"/>
    <w:rsid w:val="0000727A"/>
    <w:rsid w:val="000412E3"/>
    <w:rsid w:val="000A274C"/>
    <w:rsid w:val="000B2768"/>
    <w:rsid w:val="000D6719"/>
    <w:rsid w:val="000D7B57"/>
    <w:rsid w:val="000E1213"/>
    <w:rsid w:val="000F7D02"/>
    <w:rsid w:val="001002A9"/>
    <w:rsid w:val="0012629F"/>
    <w:rsid w:val="0013069E"/>
    <w:rsid w:val="001411DB"/>
    <w:rsid w:val="001540AE"/>
    <w:rsid w:val="00167669"/>
    <w:rsid w:val="001A19E9"/>
    <w:rsid w:val="001B27A3"/>
    <w:rsid w:val="001C4400"/>
    <w:rsid w:val="001E1AE3"/>
    <w:rsid w:val="001F004C"/>
    <w:rsid w:val="00205BE4"/>
    <w:rsid w:val="002135C2"/>
    <w:rsid w:val="002154B3"/>
    <w:rsid w:val="0023386B"/>
    <w:rsid w:val="00237E84"/>
    <w:rsid w:val="002827AF"/>
    <w:rsid w:val="00284247"/>
    <w:rsid w:val="002869DE"/>
    <w:rsid w:val="00302231"/>
    <w:rsid w:val="00325555"/>
    <w:rsid w:val="0033176E"/>
    <w:rsid w:val="003436CA"/>
    <w:rsid w:val="003608FA"/>
    <w:rsid w:val="00363CDA"/>
    <w:rsid w:val="00390D35"/>
    <w:rsid w:val="003A0BC5"/>
    <w:rsid w:val="003A1377"/>
    <w:rsid w:val="003A629A"/>
    <w:rsid w:val="003D1057"/>
    <w:rsid w:val="003D31A9"/>
    <w:rsid w:val="003E75EF"/>
    <w:rsid w:val="0041243B"/>
    <w:rsid w:val="004177D6"/>
    <w:rsid w:val="0042285F"/>
    <w:rsid w:val="004311E8"/>
    <w:rsid w:val="00463506"/>
    <w:rsid w:val="004A0C0A"/>
    <w:rsid w:val="004B76B7"/>
    <w:rsid w:val="004C67A8"/>
    <w:rsid w:val="004F5760"/>
    <w:rsid w:val="004F7A84"/>
    <w:rsid w:val="00506E58"/>
    <w:rsid w:val="0052660A"/>
    <w:rsid w:val="00565595"/>
    <w:rsid w:val="00575520"/>
    <w:rsid w:val="00577B89"/>
    <w:rsid w:val="005A47EF"/>
    <w:rsid w:val="005C11A8"/>
    <w:rsid w:val="005C4BEB"/>
    <w:rsid w:val="005D6984"/>
    <w:rsid w:val="005E0090"/>
    <w:rsid w:val="005E591E"/>
    <w:rsid w:val="00601954"/>
    <w:rsid w:val="00605C1F"/>
    <w:rsid w:val="00662AAA"/>
    <w:rsid w:val="006713CA"/>
    <w:rsid w:val="00673398"/>
    <w:rsid w:val="00697D9D"/>
    <w:rsid w:val="006C4629"/>
    <w:rsid w:val="006D1B99"/>
    <w:rsid w:val="006F3354"/>
    <w:rsid w:val="0070324A"/>
    <w:rsid w:val="007125E3"/>
    <w:rsid w:val="007247C6"/>
    <w:rsid w:val="00725296"/>
    <w:rsid w:val="0076455F"/>
    <w:rsid w:val="00791082"/>
    <w:rsid w:val="007973A1"/>
    <w:rsid w:val="007A0FCD"/>
    <w:rsid w:val="007A4914"/>
    <w:rsid w:val="007A5F98"/>
    <w:rsid w:val="007D154B"/>
    <w:rsid w:val="007F0593"/>
    <w:rsid w:val="007F3313"/>
    <w:rsid w:val="007F74D3"/>
    <w:rsid w:val="008034F0"/>
    <w:rsid w:val="00813EC7"/>
    <w:rsid w:val="00814DBA"/>
    <w:rsid w:val="00840E25"/>
    <w:rsid w:val="008530FB"/>
    <w:rsid w:val="00871324"/>
    <w:rsid w:val="00894B53"/>
    <w:rsid w:val="00897B52"/>
    <w:rsid w:val="008B1EC9"/>
    <w:rsid w:val="008B5870"/>
    <w:rsid w:val="008B6D01"/>
    <w:rsid w:val="008C7352"/>
    <w:rsid w:val="008D56C5"/>
    <w:rsid w:val="008F7391"/>
    <w:rsid w:val="00933E67"/>
    <w:rsid w:val="00933E9F"/>
    <w:rsid w:val="00942920"/>
    <w:rsid w:val="009615B7"/>
    <w:rsid w:val="00975337"/>
    <w:rsid w:val="00975647"/>
    <w:rsid w:val="00976594"/>
    <w:rsid w:val="009851B3"/>
    <w:rsid w:val="00987A80"/>
    <w:rsid w:val="00990666"/>
    <w:rsid w:val="009B1935"/>
    <w:rsid w:val="009B55FB"/>
    <w:rsid w:val="009D6DAE"/>
    <w:rsid w:val="009E11CB"/>
    <w:rsid w:val="009E55FC"/>
    <w:rsid w:val="009E6C09"/>
    <w:rsid w:val="009F018B"/>
    <w:rsid w:val="009F1C78"/>
    <w:rsid w:val="00A1086D"/>
    <w:rsid w:val="00A36DD4"/>
    <w:rsid w:val="00A41F63"/>
    <w:rsid w:val="00A42DD3"/>
    <w:rsid w:val="00A5066C"/>
    <w:rsid w:val="00A6352D"/>
    <w:rsid w:val="00A85EFA"/>
    <w:rsid w:val="00A8699E"/>
    <w:rsid w:val="00A96C24"/>
    <w:rsid w:val="00AA35FC"/>
    <w:rsid w:val="00AE57D3"/>
    <w:rsid w:val="00B135BD"/>
    <w:rsid w:val="00B32382"/>
    <w:rsid w:val="00B43530"/>
    <w:rsid w:val="00B43B85"/>
    <w:rsid w:val="00B478C8"/>
    <w:rsid w:val="00BE45DD"/>
    <w:rsid w:val="00C24EF5"/>
    <w:rsid w:val="00C4561A"/>
    <w:rsid w:val="00C6077D"/>
    <w:rsid w:val="00C952E2"/>
    <w:rsid w:val="00CA2B22"/>
    <w:rsid w:val="00CD2081"/>
    <w:rsid w:val="00CD4082"/>
    <w:rsid w:val="00CE375E"/>
    <w:rsid w:val="00CE6FE5"/>
    <w:rsid w:val="00CF27C6"/>
    <w:rsid w:val="00D216C6"/>
    <w:rsid w:val="00D4513A"/>
    <w:rsid w:val="00D55DB6"/>
    <w:rsid w:val="00D64BCB"/>
    <w:rsid w:val="00D73097"/>
    <w:rsid w:val="00D81BE8"/>
    <w:rsid w:val="00D87242"/>
    <w:rsid w:val="00D935D2"/>
    <w:rsid w:val="00DE08F6"/>
    <w:rsid w:val="00DE5DBB"/>
    <w:rsid w:val="00E0551B"/>
    <w:rsid w:val="00E13EF9"/>
    <w:rsid w:val="00E14473"/>
    <w:rsid w:val="00E20220"/>
    <w:rsid w:val="00E56FE7"/>
    <w:rsid w:val="00E808D8"/>
    <w:rsid w:val="00E916A2"/>
    <w:rsid w:val="00E9693D"/>
    <w:rsid w:val="00EB5092"/>
    <w:rsid w:val="00F05F7A"/>
    <w:rsid w:val="00F107A5"/>
    <w:rsid w:val="00F54FB4"/>
    <w:rsid w:val="00F67D2D"/>
    <w:rsid w:val="00F96941"/>
    <w:rsid w:val="00FA3BE5"/>
    <w:rsid w:val="00FA7659"/>
    <w:rsid w:val="00FB7D4D"/>
    <w:rsid w:val="00FF45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C93FC3-F6B2-4663-87A7-096B5B982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ind w:left="468" w:firstLine="46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ind w:left="0" w:firstLine="576"/>
    </w:pPr>
  </w:style>
  <w:style w:type="paragraph" w:styleId="Heading1">
    <w:name w:val="heading 1"/>
    <w:basedOn w:val="Normal"/>
    <w:next w:val="Normal"/>
    <w:link w:val="Heading1Char"/>
    <w:uiPriority w:val="9"/>
    <w:qFormat/>
    <w:rsid w:val="00D87242"/>
    <w:pPr>
      <w:spacing w:after="0" w:line="480" w:lineRule="auto"/>
      <w:ind w:firstLine="0"/>
      <w:jc w:val="center"/>
      <w:outlineLvl w:val="0"/>
    </w:pPr>
    <w:rPr>
      <w:rFonts w:ascii="Times New Roman" w:hAnsi="Times New Roman" w:cs="Times New Roman"/>
      <w:b/>
      <w:sz w:val="24"/>
      <w:szCs w:val="24"/>
    </w:rPr>
  </w:style>
  <w:style w:type="paragraph" w:styleId="Heading2">
    <w:name w:val="heading 2"/>
    <w:basedOn w:val="Normal"/>
    <w:next w:val="Normal"/>
    <w:link w:val="Heading2Char"/>
    <w:uiPriority w:val="9"/>
    <w:unhideWhenUsed/>
    <w:qFormat/>
    <w:rsid w:val="00D8724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11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11E8"/>
    <w:rPr>
      <w:rFonts w:ascii="Tahoma" w:hAnsi="Tahoma" w:cs="Tahoma"/>
      <w:sz w:val="16"/>
      <w:szCs w:val="16"/>
    </w:rPr>
  </w:style>
  <w:style w:type="paragraph" w:styleId="Header">
    <w:name w:val="header"/>
    <w:basedOn w:val="Normal"/>
    <w:link w:val="HeaderChar"/>
    <w:uiPriority w:val="99"/>
    <w:unhideWhenUsed/>
    <w:rsid w:val="002869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9DE"/>
  </w:style>
  <w:style w:type="paragraph" w:styleId="Footer">
    <w:name w:val="footer"/>
    <w:basedOn w:val="Normal"/>
    <w:link w:val="FooterChar"/>
    <w:uiPriority w:val="99"/>
    <w:unhideWhenUsed/>
    <w:rsid w:val="002869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9DE"/>
  </w:style>
  <w:style w:type="paragraph" w:styleId="Bibliography">
    <w:name w:val="Bibliography"/>
    <w:basedOn w:val="Normal"/>
    <w:next w:val="Normal"/>
    <w:uiPriority w:val="37"/>
    <w:unhideWhenUsed/>
    <w:rsid w:val="00A96C24"/>
  </w:style>
  <w:style w:type="character" w:customStyle="1" w:styleId="Heading1Char">
    <w:name w:val="Heading 1 Char"/>
    <w:basedOn w:val="DefaultParagraphFont"/>
    <w:link w:val="Heading1"/>
    <w:uiPriority w:val="9"/>
    <w:rsid w:val="00D87242"/>
    <w:rPr>
      <w:rFonts w:ascii="Times New Roman" w:hAnsi="Times New Roman" w:cs="Times New Roman"/>
      <w:b/>
      <w:sz w:val="24"/>
      <w:szCs w:val="24"/>
    </w:rPr>
  </w:style>
  <w:style w:type="character" w:customStyle="1" w:styleId="Heading2Char">
    <w:name w:val="Heading 2 Char"/>
    <w:basedOn w:val="DefaultParagraphFont"/>
    <w:link w:val="Heading2"/>
    <w:uiPriority w:val="9"/>
    <w:rsid w:val="00D8724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933E67"/>
    <w:rPr>
      <w:color w:val="0000FF" w:themeColor="hyperlink"/>
      <w:u w:val="single"/>
    </w:rPr>
  </w:style>
  <w:style w:type="character" w:styleId="CommentReference">
    <w:name w:val="annotation reference"/>
    <w:basedOn w:val="DefaultParagraphFont"/>
    <w:uiPriority w:val="99"/>
    <w:semiHidden/>
    <w:unhideWhenUsed/>
    <w:rsid w:val="00933E67"/>
    <w:rPr>
      <w:sz w:val="16"/>
      <w:szCs w:val="16"/>
    </w:rPr>
  </w:style>
  <w:style w:type="paragraph" w:styleId="CommentText">
    <w:name w:val="annotation text"/>
    <w:basedOn w:val="Normal"/>
    <w:link w:val="CommentTextChar"/>
    <w:uiPriority w:val="99"/>
    <w:semiHidden/>
    <w:unhideWhenUsed/>
    <w:rsid w:val="00933E67"/>
    <w:pPr>
      <w:spacing w:line="240" w:lineRule="auto"/>
    </w:pPr>
    <w:rPr>
      <w:sz w:val="20"/>
      <w:szCs w:val="20"/>
    </w:rPr>
  </w:style>
  <w:style w:type="character" w:customStyle="1" w:styleId="CommentTextChar">
    <w:name w:val="Comment Text Char"/>
    <w:basedOn w:val="DefaultParagraphFont"/>
    <w:link w:val="CommentText"/>
    <w:uiPriority w:val="99"/>
    <w:semiHidden/>
    <w:rsid w:val="00933E67"/>
    <w:rPr>
      <w:sz w:val="20"/>
      <w:szCs w:val="20"/>
    </w:rPr>
  </w:style>
  <w:style w:type="paragraph" w:styleId="CommentSubject">
    <w:name w:val="annotation subject"/>
    <w:basedOn w:val="CommentText"/>
    <w:next w:val="CommentText"/>
    <w:link w:val="CommentSubjectChar"/>
    <w:uiPriority w:val="99"/>
    <w:semiHidden/>
    <w:unhideWhenUsed/>
    <w:rsid w:val="00933E67"/>
    <w:rPr>
      <w:b/>
      <w:bCs/>
    </w:rPr>
  </w:style>
  <w:style w:type="character" w:customStyle="1" w:styleId="CommentSubjectChar">
    <w:name w:val="Comment Subject Char"/>
    <w:basedOn w:val="CommentTextChar"/>
    <w:link w:val="CommentSubject"/>
    <w:uiPriority w:val="99"/>
    <w:semiHidden/>
    <w:rsid w:val="00933E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50767">
      <w:bodyDiv w:val="1"/>
      <w:marLeft w:val="0"/>
      <w:marRight w:val="0"/>
      <w:marTop w:val="0"/>
      <w:marBottom w:val="0"/>
      <w:divBdr>
        <w:top w:val="none" w:sz="0" w:space="0" w:color="auto"/>
        <w:left w:val="none" w:sz="0" w:space="0" w:color="auto"/>
        <w:bottom w:val="none" w:sz="0" w:space="0" w:color="auto"/>
        <w:right w:val="none" w:sz="0" w:space="0" w:color="auto"/>
      </w:divBdr>
    </w:div>
    <w:div w:id="293751327">
      <w:bodyDiv w:val="1"/>
      <w:marLeft w:val="0"/>
      <w:marRight w:val="0"/>
      <w:marTop w:val="0"/>
      <w:marBottom w:val="0"/>
      <w:divBdr>
        <w:top w:val="none" w:sz="0" w:space="0" w:color="auto"/>
        <w:left w:val="none" w:sz="0" w:space="0" w:color="auto"/>
        <w:bottom w:val="none" w:sz="0" w:space="0" w:color="auto"/>
        <w:right w:val="none" w:sz="0" w:space="0" w:color="auto"/>
      </w:divBdr>
    </w:div>
    <w:div w:id="419718752">
      <w:bodyDiv w:val="1"/>
      <w:marLeft w:val="0"/>
      <w:marRight w:val="0"/>
      <w:marTop w:val="0"/>
      <w:marBottom w:val="0"/>
      <w:divBdr>
        <w:top w:val="none" w:sz="0" w:space="0" w:color="auto"/>
        <w:left w:val="none" w:sz="0" w:space="0" w:color="auto"/>
        <w:bottom w:val="none" w:sz="0" w:space="0" w:color="auto"/>
        <w:right w:val="none" w:sz="0" w:space="0" w:color="auto"/>
      </w:divBdr>
    </w:div>
    <w:div w:id="444277714">
      <w:bodyDiv w:val="1"/>
      <w:marLeft w:val="0"/>
      <w:marRight w:val="0"/>
      <w:marTop w:val="0"/>
      <w:marBottom w:val="0"/>
      <w:divBdr>
        <w:top w:val="none" w:sz="0" w:space="0" w:color="auto"/>
        <w:left w:val="none" w:sz="0" w:space="0" w:color="auto"/>
        <w:bottom w:val="none" w:sz="0" w:space="0" w:color="auto"/>
        <w:right w:val="none" w:sz="0" w:space="0" w:color="auto"/>
      </w:divBdr>
    </w:div>
    <w:div w:id="464936368">
      <w:bodyDiv w:val="1"/>
      <w:marLeft w:val="0"/>
      <w:marRight w:val="0"/>
      <w:marTop w:val="0"/>
      <w:marBottom w:val="0"/>
      <w:divBdr>
        <w:top w:val="none" w:sz="0" w:space="0" w:color="auto"/>
        <w:left w:val="none" w:sz="0" w:space="0" w:color="auto"/>
        <w:bottom w:val="none" w:sz="0" w:space="0" w:color="auto"/>
        <w:right w:val="none" w:sz="0" w:space="0" w:color="auto"/>
      </w:divBdr>
    </w:div>
    <w:div w:id="500390106">
      <w:bodyDiv w:val="1"/>
      <w:marLeft w:val="0"/>
      <w:marRight w:val="0"/>
      <w:marTop w:val="0"/>
      <w:marBottom w:val="0"/>
      <w:divBdr>
        <w:top w:val="none" w:sz="0" w:space="0" w:color="auto"/>
        <w:left w:val="none" w:sz="0" w:space="0" w:color="auto"/>
        <w:bottom w:val="none" w:sz="0" w:space="0" w:color="auto"/>
        <w:right w:val="none" w:sz="0" w:space="0" w:color="auto"/>
      </w:divBdr>
    </w:div>
    <w:div w:id="509297443">
      <w:bodyDiv w:val="1"/>
      <w:marLeft w:val="0"/>
      <w:marRight w:val="0"/>
      <w:marTop w:val="0"/>
      <w:marBottom w:val="0"/>
      <w:divBdr>
        <w:top w:val="none" w:sz="0" w:space="0" w:color="auto"/>
        <w:left w:val="none" w:sz="0" w:space="0" w:color="auto"/>
        <w:bottom w:val="none" w:sz="0" w:space="0" w:color="auto"/>
        <w:right w:val="none" w:sz="0" w:space="0" w:color="auto"/>
      </w:divBdr>
    </w:div>
    <w:div w:id="562714118">
      <w:bodyDiv w:val="1"/>
      <w:marLeft w:val="0"/>
      <w:marRight w:val="0"/>
      <w:marTop w:val="0"/>
      <w:marBottom w:val="0"/>
      <w:divBdr>
        <w:top w:val="none" w:sz="0" w:space="0" w:color="auto"/>
        <w:left w:val="none" w:sz="0" w:space="0" w:color="auto"/>
        <w:bottom w:val="none" w:sz="0" w:space="0" w:color="auto"/>
        <w:right w:val="none" w:sz="0" w:space="0" w:color="auto"/>
      </w:divBdr>
    </w:div>
    <w:div w:id="588346224">
      <w:bodyDiv w:val="1"/>
      <w:marLeft w:val="0"/>
      <w:marRight w:val="0"/>
      <w:marTop w:val="0"/>
      <w:marBottom w:val="0"/>
      <w:divBdr>
        <w:top w:val="none" w:sz="0" w:space="0" w:color="auto"/>
        <w:left w:val="none" w:sz="0" w:space="0" w:color="auto"/>
        <w:bottom w:val="none" w:sz="0" w:space="0" w:color="auto"/>
        <w:right w:val="none" w:sz="0" w:space="0" w:color="auto"/>
      </w:divBdr>
    </w:div>
    <w:div w:id="588389051">
      <w:bodyDiv w:val="1"/>
      <w:marLeft w:val="0"/>
      <w:marRight w:val="0"/>
      <w:marTop w:val="0"/>
      <w:marBottom w:val="0"/>
      <w:divBdr>
        <w:top w:val="none" w:sz="0" w:space="0" w:color="auto"/>
        <w:left w:val="none" w:sz="0" w:space="0" w:color="auto"/>
        <w:bottom w:val="none" w:sz="0" w:space="0" w:color="auto"/>
        <w:right w:val="none" w:sz="0" w:space="0" w:color="auto"/>
      </w:divBdr>
    </w:div>
    <w:div w:id="626544599">
      <w:bodyDiv w:val="1"/>
      <w:marLeft w:val="0"/>
      <w:marRight w:val="0"/>
      <w:marTop w:val="0"/>
      <w:marBottom w:val="0"/>
      <w:divBdr>
        <w:top w:val="none" w:sz="0" w:space="0" w:color="auto"/>
        <w:left w:val="none" w:sz="0" w:space="0" w:color="auto"/>
        <w:bottom w:val="none" w:sz="0" w:space="0" w:color="auto"/>
        <w:right w:val="none" w:sz="0" w:space="0" w:color="auto"/>
      </w:divBdr>
    </w:div>
    <w:div w:id="799543039">
      <w:bodyDiv w:val="1"/>
      <w:marLeft w:val="0"/>
      <w:marRight w:val="0"/>
      <w:marTop w:val="0"/>
      <w:marBottom w:val="0"/>
      <w:divBdr>
        <w:top w:val="none" w:sz="0" w:space="0" w:color="auto"/>
        <w:left w:val="none" w:sz="0" w:space="0" w:color="auto"/>
        <w:bottom w:val="none" w:sz="0" w:space="0" w:color="auto"/>
        <w:right w:val="none" w:sz="0" w:space="0" w:color="auto"/>
      </w:divBdr>
    </w:div>
    <w:div w:id="868567242">
      <w:bodyDiv w:val="1"/>
      <w:marLeft w:val="0"/>
      <w:marRight w:val="0"/>
      <w:marTop w:val="0"/>
      <w:marBottom w:val="0"/>
      <w:divBdr>
        <w:top w:val="none" w:sz="0" w:space="0" w:color="auto"/>
        <w:left w:val="none" w:sz="0" w:space="0" w:color="auto"/>
        <w:bottom w:val="none" w:sz="0" w:space="0" w:color="auto"/>
        <w:right w:val="none" w:sz="0" w:space="0" w:color="auto"/>
      </w:divBdr>
    </w:div>
    <w:div w:id="1008143938">
      <w:bodyDiv w:val="1"/>
      <w:marLeft w:val="0"/>
      <w:marRight w:val="0"/>
      <w:marTop w:val="0"/>
      <w:marBottom w:val="0"/>
      <w:divBdr>
        <w:top w:val="none" w:sz="0" w:space="0" w:color="auto"/>
        <w:left w:val="none" w:sz="0" w:space="0" w:color="auto"/>
        <w:bottom w:val="none" w:sz="0" w:space="0" w:color="auto"/>
        <w:right w:val="none" w:sz="0" w:space="0" w:color="auto"/>
      </w:divBdr>
    </w:div>
    <w:div w:id="1072311670">
      <w:bodyDiv w:val="1"/>
      <w:marLeft w:val="0"/>
      <w:marRight w:val="0"/>
      <w:marTop w:val="0"/>
      <w:marBottom w:val="0"/>
      <w:divBdr>
        <w:top w:val="none" w:sz="0" w:space="0" w:color="auto"/>
        <w:left w:val="none" w:sz="0" w:space="0" w:color="auto"/>
        <w:bottom w:val="none" w:sz="0" w:space="0" w:color="auto"/>
        <w:right w:val="none" w:sz="0" w:space="0" w:color="auto"/>
      </w:divBdr>
    </w:div>
    <w:div w:id="1078136971">
      <w:bodyDiv w:val="1"/>
      <w:marLeft w:val="0"/>
      <w:marRight w:val="0"/>
      <w:marTop w:val="0"/>
      <w:marBottom w:val="0"/>
      <w:divBdr>
        <w:top w:val="none" w:sz="0" w:space="0" w:color="auto"/>
        <w:left w:val="none" w:sz="0" w:space="0" w:color="auto"/>
        <w:bottom w:val="none" w:sz="0" w:space="0" w:color="auto"/>
        <w:right w:val="none" w:sz="0" w:space="0" w:color="auto"/>
      </w:divBdr>
    </w:div>
    <w:div w:id="1165586774">
      <w:bodyDiv w:val="1"/>
      <w:marLeft w:val="0"/>
      <w:marRight w:val="0"/>
      <w:marTop w:val="0"/>
      <w:marBottom w:val="0"/>
      <w:divBdr>
        <w:top w:val="none" w:sz="0" w:space="0" w:color="auto"/>
        <w:left w:val="none" w:sz="0" w:space="0" w:color="auto"/>
        <w:bottom w:val="none" w:sz="0" w:space="0" w:color="auto"/>
        <w:right w:val="none" w:sz="0" w:space="0" w:color="auto"/>
      </w:divBdr>
    </w:div>
    <w:div w:id="1187401690">
      <w:bodyDiv w:val="1"/>
      <w:marLeft w:val="0"/>
      <w:marRight w:val="0"/>
      <w:marTop w:val="0"/>
      <w:marBottom w:val="0"/>
      <w:divBdr>
        <w:top w:val="none" w:sz="0" w:space="0" w:color="auto"/>
        <w:left w:val="none" w:sz="0" w:space="0" w:color="auto"/>
        <w:bottom w:val="none" w:sz="0" w:space="0" w:color="auto"/>
        <w:right w:val="none" w:sz="0" w:space="0" w:color="auto"/>
      </w:divBdr>
    </w:div>
    <w:div w:id="1268385507">
      <w:bodyDiv w:val="1"/>
      <w:marLeft w:val="0"/>
      <w:marRight w:val="0"/>
      <w:marTop w:val="0"/>
      <w:marBottom w:val="0"/>
      <w:divBdr>
        <w:top w:val="none" w:sz="0" w:space="0" w:color="auto"/>
        <w:left w:val="none" w:sz="0" w:space="0" w:color="auto"/>
        <w:bottom w:val="none" w:sz="0" w:space="0" w:color="auto"/>
        <w:right w:val="none" w:sz="0" w:space="0" w:color="auto"/>
      </w:divBdr>
    </w:div>
    <w:div w:id="1343513168">
      <w:bodyDiv w:val="1"/>
      <w:marLeft w:val="0"/>
      <w:marRight w:val="0"/>
      <w:marTop w:val="0"/>
      <w:marBottom w:val="0"/>
      <w:divBdr>
        <w:top w:val="none" w:sz="0" w:space="0" w:color="auto"/>
        <w:left w:val="none" w:sz="0" w:space="0" w:color="auto"/>
        <w:bottom w:val="none" w:sz="0" w:space="0" w:color="auto"/>
        <w:right w:val="none" w:sz="0" w:space="0" w:color="auto"/>
      </w:divBdr>
    </w:div>
    <w:div w:id="1472751558">
      <w:bodyDiv w:val="1"/>
      <w:marLeft w:val="0"/>
      <w:marRight w:val="0"/>
      <w:marTop w:val="0"/>
      <w:marBottom w:val="0"/>
      <w:divBdr>
        <w:top w:val="none" w:sz="0" w:space="0" w:color="auto"/>
        <w:left w:val="none" w:sz="0" w:space="0" w:color="auto"/>
        <w:bottom w:val="none" w:sz="0" w:space="0" w:color="auto"/>
        <w:right w:val="none" w:sz="0" w:space="0" w:color="auto"/>
      </w:divBdr>
    </w:div>
    <w:div w:id="1548448628">
      <w:bodyDiv w:val="1"/>
      <w:marLeft w:val="0"/>
      <w:marRight w:val="0"/>
      <w:marTop w:val="0"/>
      <w:marBottom w:val="0"/>
      <w:divBdr>
        <w:top w:val="none" w:sz="0" w:space="0" w:color="auto"/>
        <w:left w:val="none" w:sz="0" w:space="0" w:color="auto"/>
        <w:bottom w:val="none" w:sz="0" w:space="0" w:color="auto"/>
        <w:right w:val="none" w:sz="0" w:space="0" w:color="auto"/>
      </w:divBdr>
    </w:div>
    <w:div w:id="1701006171">
      <w:bodyDiv w:val="1"/>
      <w:marLeft w:val="0"/>
      <w:marRight w:val="0"/>
      <w:marTop w:val="0"/>
      <w:marBottom w:val="0"/>
      <w:divBdr>
        <w:top w:val="none" w:sz="0" w:space="0" w:color="auto"/>
        <w:left w:val="none" w:sz="0" w:space="0" w:color="auto"/>
        <w:bottom w:val="none" w:sz="0" w:space="0" w:color="auto"/>
        <w:right w:val="none" w:sz="0" w:space="0" w:color="auto"/>
      </w:divBdr>
    </w:div>
    <w:div w:id="1769540463">
      <w:bodyDiv w:val="1"/>
      <w:marLeft w:val="0"/>
      <w:marRight w:val="0"/>
      <w:marTop w:val="0"/>
      <w:marBottom w:val="0"/>
      <w:divBdr>
        <w:top w:val="none" w:sz="0" w:space="0" w:color="auto"/>
        <w:left w:val="none" w:sz="0" w:space="0" w:color="auto"/>
        <w:bottom w:val="none" w:sz="0" w:space="0" w:color="auto"/>
        <w:right w:val="none" w:sz="0" w:space="0" w:color="auto"/>
      </w:divBdr>
    </w:div>
    <w:div w:id="1888760552">
      <w:bodyDiv w:val="1"/>
      <w:marLeft w:val="0"/>
      <w:marRight w:val="0"/>
      <w:marTop w:val="0"/>
      <w:marBottom w:val="0"/>
      <w:divBdr>
        <w:top w:val="none" w:sz="0" w:space="0" w:color="auto"/>
        <w:left w:val="none" w:sz="0" w:space="0" w:color="auto"/>
        <w:bottom w:val="none" w:sz="0" w:space="0" w:color="auto"/>
        <w:right w:val="none" w:sz="0" w:space="0" w:color="auto"/>
      </w:divBdr>
    </w:div>
    <w:div w:id="1895653155">
      <w:bodyDiv w:val="1"/>
      <w:marLeft w:val="0"/>
      <w:marRight w:val="0"/>
      <w:marTop w:val="0"/>
      <w:marBottom w:val="0"/>
      <w:divBdr>
        <w:top w:val="none" w:sz="0" w:space="0" w:color="auto"/>
        <w:left w:val="none" w:sz="0" w:space="0" w:color="auto"/>
        <w:bottom w:val="none" w:sz="0" w:space="0" w:color="auto"/>
        <w:right w:val="none" w:sz="0" w:space="0" w:color="auto"/>
      </w:divBdr>
    </w:div>
    <w:div w:id="1954555424">
      <w:bodyDiv w:val="1"/>
      <w:marLeft w:val="0"/>
      <w:marRight w:val="0"/>
      <w:marTop w:val="0"/>
      <w:marBottom w:val="0"/>
      <w:divBdr>
        <w:top w:val="none" w:sz="0" w:space="0" w:color="auto"/>
        <w:left w:val="none" w:sz="0" w:space="0" w:color="auto"/>
        <w:bottom w:val="none" w:sz="0" w:space="0" w:color="auto"/>
        <w:right w:val="none" w:sz="0" w:space="0" w:color="auto"/>
      </w:divBdr>
    </w:div>
    <w:div w:id="2010711031">
      <w:bodyDiv w:val="1"/>
      <w:marLeft w:val="0"/>
      <w:marRight w:val="0"/>
      <w:marTop w:val="0"/>
      <w:marBottom w:val="0"/>
      <w:divBdr>
        <w:top w:val="none" w:sz="0" w:space="0" w:color="auto"/>
        <w:left w:val="none" w:sz="0" w:space="0" w:color="auto"/>
        <w:bottom w:val="none" w:sz="0" w:space="0" w:color="auto"/>
        <w:right w:val="none" w:sz="0" w:space="0" w:color="auto"/>
      </w:divBdr>
    </w:div>
    <w:div w:id="2057318681">
      <w:bodyDiv w:val="1"/>
      <w:marLeft w:val="0"/>
      <w:marRight w:val="0"/>
      <w:marTop w:val="0"/>
      <w:marBottom w:val="0"/>
      <w:divBdr>
        <w:top w:val="none" w:sz="0" w:space="0" w:color="auto"/>
        <w:left w:val="none" w:sz="0" w:space="0" w:color="auto"/>
        <w:bottom w:val="none" w:sz="0" w:space="0" w:color="auto"/>
        <w:right w:val="none" w:sz="0" w:space="0" w:color="auto"/>
      </w:divBdr>
    </w:div>
    <w:div w:id="209801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training.fema.gov/emicourses/" TargetMode="Externa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emilms.fema.gov/IS200HCA/ICS0104060text.ht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weather.com/storms/hurricane/news/strongest-hurricanes-most-intense-atlantic-hurricanes-2013091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fema.gov/pdf/emergency/nrf/nrf-core.pdf"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www.ffca.org/sections/Public-Information-Officers.html" TargetMode="Externa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www.ffca.org/sections/Public-Information-Officers.html" TargetMode="External"/><Relationship Id="rId30"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Fed1</b:Tag>
    <b:SourceType>DocumentFromInternetSite</b:SourceType>
    <b:Guid>{DB41355F-B1D7-4E6C-B0F1-D64321AE5D61}</b:Guid>
    <b:Title>Command Staff Functions IS 200</b:Title>
    <b:Author>
      <b:Author>
        <b:Corporate>Federal Emergency Management Agency</b:Corporate>
      </b:Author>
    </b:Author>
    <b:URL>https://emilms.fema.gov/IS200HCA/ICS0104060text.htm</b:URL>
    <b:InternetSiteTitle>FEMA.gov</b:InternetSiteTitle>
    <b:Year>2013</b:Year>
    <b:RefOrder>6</b:RefOrder>
  </b:Source>
  <b:Source>
    <b:Tag>Nic15</b:Tag>
    <b:SourceType>DocumentFromInternetSite</b:SourceType>
    <b:Guid>{4B9EB7ED-48A5-4398-817C-00AAC0EA3380}</b:Guid>
    <b:Title>Strongest Hurricanes: 10 Most Intense Atlantic Hurricanes on Record</b:Title>
    <b:Year>2015</b:Year>
    <b:InternetSiteTitle>Weather.com</b:InternetSiteTitle>
    <b:Month>August</b:Month>
    <b:Day>24</b:Day>
    <b:URL>https://weather.com/storms/hurricane/news/strongest-hurricanes-most-intense-atlantic-hurricanes-20130911#/8</b:URL>
    <b:Author>
      <b:Author>
        <b:NameList>
          <b:Person>
            <b:Last>Wiltgen</b:Last>
            <b:First>Nick</b:First>
          </b:Person>
        </b:NameList>
      </b:Author>
    </b:Author>
    <b:RefOrder>3</b:RefOrder>
  </b:Source>
  <b:Source>
    <b:Tag>Fed17</b:Tag>
    <b:SourceType>InternetSite</b:SourceType>
    <b:Guid>{030F6B67-1ABE-4CE3-81B4-2A796D110B34}</b:Guid>
    <b:Title>EMI Courses</b:Title>
    <b:Year>2017</b:Year>
    <b:Author>
      <b:Author>
        <b:Corporate>Federal Emergency Management Agency</b:Corporate>
      </b:Author>
    </b:Author>
    <b:InternetSiteTitle>FEMA Emergency Management Institute</b:InternetSiteTitle>
    <b:Month>March</b:Month>
    <b:Day>2</b:Day>
    <b:URL>https://training.fema.gov/emicourses/</b:URL>
    <b:RefOrder>2</b:RefOrder>
  </b:Source>
  <b:Source>
    <b:Tag>Mic05</b:Tag>
    <b:SourceType>DocumentFromInternetSite</b:SourceType>
    <b:Guid>{B774C1A3-6F50-495E-80EC-A331A238EE36}</b:Guid>
    <b:Author>
      <b:Author>
        <b:NameList>
          <b:Person>
            <b:Last>McHargue</b:Last>
            <b:First>Michael</b:First>
          </b:Person>
          <b:Person>
            <b:Last>Gordon</b:Last>
            <b:First>Joel</b:First>
          </b:Person>
        </b:NameList>
      </b:Author>
    </b:Author>
    <b:Title>RDSTF Joint Information Center and Joint Information System Protocols</b:Title>
    <b:InternetSiteTitle>FAPIO.org</b:InternetSiteTitle>
    <b:Year>2005</b:Year>
    <b:Month>October</b:Month>
    <b:Day>12</b:Day>
    <b:URL>http://www.ffca.org/sections/Public-Information-Officers.html</b:URL>
    <b:RefOrder>9</b:RefOrder>
  </b:Source>
  <b:Source>
    <b:Tag>Flo16</b:Tag>
    <b:SourceType>InternetSite</b:SourceType>
    <b:Guid>{C964E87F-3B62-4BF6-89C8-0EA49310CAA5}</b:Guid>
    <b:Title>Statewide PIO Deployment Team</b:Title>
    <b:InternetSiteTitle>FAPIO.org</b:InternetSiteTitle>
    <b:Year>2016</b:Year>
    <b:URL>http://www.ffca.org/sections/Public-Information-Officers.html</b:URL>
    <b:Author>
      <b:Author>
        <b:Corporate>Florida Fire Chiefs Association</b:Corporate>
      </b:Author>
    </b:Author>
    <b:RefOrder>10</b:RefOrder>
  </b:Source>
  <b:Source>
    <b:Tag>Fed08</b:Tag>
    <b:SourceType>DocumentFromInternetSite</b:SourceType>
    <b:Guid>{D0D1B4C8-7A71-4D22-9A6A-D536DD4368DB}</b:Guid>
    <b:Author>
      <b:Author>
        <b:Corporate>Federal Emergency Management Agency</b:Corporate>
      </b:Author>
    </b:Author>
    <b:Title>National Response Framework</b:Title>
    <b:InternetSiteTitle>FEMA.gov</b:InternetSiteTitle>
    <b:Year>2008</b:Year>
    <b:Month>January</b:Month>
    <b:URL>https://www.fema.gov/pdf/emergency/nrf/nrf-core.pdf</b:URL>
    <b:RefOrder>11</b:RefOrder>
  </b:Source>
  <b:Source>
    <b:Tag>Phi15</b:Tag>
    <b:SourceType>Book</b:SourceType>
    <b:Guid>{2BA38D2A-AFAA-4663-986A-70784753B55C}</b:Guid>
    <b:Title>Basic Public Information Officer</b:Title>
    <b:Year>2015</b:Year>
    <b:Author>
      <b:Author>
        <b:NameList>
          <b:Person>
            <b:Last>Politano</b:Last>
            <b:First>Philip</b:First>
          </b:Person>
        </b:NameList>
      </b:Author>
    </b:Author>
    <b:Publisher>FEMA</b:Publisher>
    <b:RefOrder>1</b:RefOrder>
  </b:Source>
  <b:Source>
    <b:Tag>Emi09</b:Tag>
    <b:SourceType>ArticleInAPeriodical</b:SourceType>
    <b:Guid>{94B1DF97-33B0-41B3-9AA1-A8761F3B395B}</b:Guid>
    <b:Title>Five years after Hurricane Charley, Punta Gorda has emerged better than before</b:Title>
    <b:Year>2009</b:Year>
    <b:Month>August</b:Month>
    <b:Day>9</b:Day>
    <b:Author>
      <b:Author>
        <b:NameList>
          <b:Person>
            <b:Last>Nipps</b:Last>
            <b:First>Emily</b:First>
          </b:Person>
        </b:NameList>
      </b:Author>
    </b:Author>
    <b:PeriodicalTitle>Tampa Bay Times</b:PeriodicalTitle>
    <b:RefOrder>4</b:RefOrder>
  </b:Source>
  <b:Source>
    <b:Tag>Amy06</b:Tag>
    <b:SourceType>DocumentFromInternetSite</b:SourceType>
    <b:Guid>{6C45FFE8-EB75-45CD-B0CA-AA9AC515A1AB}</b:Guid>
    <b:Title>Lessons We Don’t Learn: A Study of the Lessons of Disasters, Why We Repeat Them, and How We Can Learn Them</b:Title>
    <b:Year>2006</b:Year>
    <b:Month>July</b:Month>
    <b:Author>
      <b:Author>
        <b:NameList>
          <b:Person>
            <b:Last>Donahue</b:Last>
            <b:First>Amy</b:First>
          </b:Person>
          <b:Person>
            <b:Last>Tuohy</b:Last>
            <b:First>Robert</b:First>
          </b:Person>
        </b:NameList>
      </b:Author>
    </b:Author>
    <b:InternetSiteTitle>Homeland Security Journal</b:InternetSiteTitle>
    <b:URL>https://www.hsaj.org/articles/167</b:URL>
    <b:RefOrder>7</b:RefOrder>
  </b:Source>
  <b:Source>
    <b:Tag>Wes13</b:Tag>
    <b:SourceType>ArticleInAPeriodical</b:SourceType>
    <b:Guid>{741F7ECA-B9BA-4EB3-B6C2-411EC98D9988}</b:Guid>
    <b:Title>7 key takeaways from the long-awaited Boston Marathon bombing report</b:Title>
    <b:Year>2013</b:Year>
    <b:Month>April</b:Month>
    <b:Day>3</b:Day>
    <b:Author>
      <b:Author>
        <b:NameList>
          <b:Person>
            <b:Last>Lowery</b:Last>
            <b:First>Wesley</b:First>
          </b:Person>
        </b:NameList>
      </b:Author>
    </b:Author>
    <b:PeriodicalTitle>The Washingtoin Post</b:PeriodicalTitle>
    <b:RefOrder>12</b:RefOrder>
  </b:Source>
  <b:Source>
    <b:Tag>Phi16</b:Tag>
    <b:SourceType>DocumentFromInternetSite</b:SourceType>
    <b:Guid>{EE2B85F5-8D79-4E57-99F7-D97540D839A4}</b:Guid>
    <b:Title>G291/E-L0387 – Joint Information System/Joint Information Center Planning for Tribal, State and Local PIOs</b:Title>
    <b:Year>2016</b:Year>
    <b:Month>June</b:Month>
    <b:Day>23</b:Day>
    <b:Author>
      <b:Author>
        <b:NameList>
          <b:Person>
            <b:Last>Politano</b:Last>
            <b:First>Phil</b:First>
          </b:Person>
          <b:Person>
            <b:Last>Ol'Shansky</b:Last>
            <b:First>Tom</b:First>
          </b:Person>
        </b:NameList>
      </b:Author>
    </b:Author>
    <b:InternetSiteTitle>FEMA.gov</b:InternetSiteTitle>
    <b:URL>https://training.fema.gov/programs/pio/g291.aspx</b:URL>
    <b:RefOrder>8</b:RefOrder>
  </b:Source>
  <b:Source>
    <b:Tag>OlS15</b:Tag>
    <b:SourceType>Misc</b:SourceType>
    <b:Guid>{6EBBCCC9-6503-4830-AD87-6410EF43084B}</b:Guid>
    <b:Author>
      <b:Author>
        <b:NameList>
          <b:Person>
            <b:Last>Olshansky</b:Last>
            <b:First>Thomas</b:First>
          </b:Person>
        </b:NameList>
      </b:Author>
      <b:ProducerName>
        <b:NameList>
          <b:Person>
            <b:Last>Agency</b:Last>
            <b:First>Federal</b:First>
            <b:Middle>Emergency Management</b:Middle>
          </b:Person>
        </b:NameList>
      </b:ProducerName>
    </b:Author>
    <b:Title>Strategic Communications</b:Title>
    <b:Year>2015</b:Year>
    <b:PublicationTitle>G-290 Basic Public Information Officer</b:PublicationTitle>
    <b:Publisher>Federal Emergncy Management Agency</b:Publisher>
    <b:RefOrder>5</b:RefOrder>
  </b:Source>
</b:Sources>
</file>

<file path=customXml/itemProps1.xml><?xml version="1.0" encoding="utf-8"?>
<ds:datastoreItem xmlns:ds="http://schemas.openxmlformats.org/officeDocument/2006/customXml" ds:itemID="{8116287D-8491-47B9-851B-9BD682FA7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1232</TotalTime>
  <Pages>22</Pages>
  <Words>3788</Words>
  <Characters>21597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 Gordon</dc:creator>
  <cp:lastModifiedBy>Shaw, Rachel (CTR)</cp:lastModifiedBy>
  <cp:revision>43</cp:revision>
  <cp:lastPrinted>2017-08-16T12:29:00Z</cp:lastPrinted>
  <dcterms:created xsi:type="dcterms:W3CDTF">2017-08-17T17:11:00Z</dcterms:created>
  <dcterms:modified xsi:type="dcterms:W3CDTF">2017-10-17T13:28:00Z</dcterms:modified>
</cp:coreProperties>
</file>